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440001-2022-32667</w:t>
      </w:r>
    </w:p>
    <w:p>
      <w:pPr>
        <w:jc w:val="center"/>
      </w:pPr>
      <w:r>
        <w:rPr>
          <w:b/>
          <w:sz w:val="24"/>
        </w:rPr>
        <w:t>采购项目编号：</w:t>
      </w:r>
      <w:r>
        <w:rPr>
          <w:b/>
          <w:sz w:val="24"/>
        </w:rPr>
        <w:t>GZGK22P120A0413Z</w:t>
      </w:r>
    </w:p>
    <w:p>
      <w:pPr>
        <w:jc w:val="center"/>
      </w:pPr>
      <w:r>
        <w:rPr>
          <w:b/>
          <w:sz w:val="24"/>
        </w:rPr>
        <w:t>项目名称：</w:t>
      </w:r>
      <w:r>
        <w:rPr>
          <w:b/>
          <w:sz w:val="24"/>
        </w:rPr>
        <w:t>广东省药品检验所2022年实验室设备采购项目（一）</w:t>
      </w:r>
    </w:p>
    <w:p>
      <w:pPr>
        <w:jc w:val="center"/>
      </w:pPr>
      <w:r>
        <w:rPr>
          <w:b/>
          <w:sz w:val="24"/>
        </w:rPr>
        <w:t>采购人：</w:t>
      </w:r>
      <w:r>
        <w:rPr>
          <w:b/>
          <w:sz w:val="24"/>
        </w:rPr>
        <w:t>广东省药品检验所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广东省药品检验所</w:t>
      </w:r>
      <w:r>
        <w:rPr/>
        <w:t>的委托，采用</w:t>
      </w:r>
      <w:r>
        <w:rPr/>
        <w:t>公开招标</w:t>
      </w:r>
      <w:r>
        <w:rPr/>
        <w:t>方式组织采购</w:t>
      </w:r>
      <w:r>
        <w:rPr/>
        <w:t>广东省药品检验所2022年实验室设备采购项目（一）</w:t>
      </w:r>
      <w:r>
        <w:rPr/>
        <w:t>。欢迎符合资格条件的国内供应商参加投标。</w:t>
      </w:r>
    </w:p>
    <w:p>
      <w:r>
        <w:rPr>
          <w:b/>
          <w:sz w:val="28"/>
        </w:rPr>
        <w:t>一.项目概述</w:t>
      </w:r>
    </w:p>
    <w:p>
      <w:r>
        <w:rPr>
          <w:b/>
          <w:sz w:val="24"/>
        </w:rPr>
        <w:t>1.名称与编号</w:t>
      </w:r>
    </w:p>
    <w:p>
      <w:pPr>
        <w:ind w:firstLine="480"/>
      </w:pPr>
      <w:r>
        <w:rPr/>
        <w:t>项目名称：</w:t>
      </w:r>
      <w:r>
        <w:rPr/>
        <w:t>广东省药品检验所2022年实验室设备采购项目（一）</w:t>
      </w:r>
    </w:p>
    <w:p>
      <w:pPr>
        <w:ind w:firstLine="480"/>
      </w:pPr>
      <w:r>
        <w:rPr/>
        <w:t>采购计划编号：</w:t>
      </w:r>
      <w:r>
        <w:rPr/>
        <w:t>440001-2022-32667</w:t>
      </w:r>
    </w:p>
    <w:p>
      <w:pPr>
        <w:ind w:firstLine="480"/>
      </w:pPr>
      <w:r>
        <w:rPr/>
        <w:t>采购项目编号：</w:t>
      </w:r>
      <w:r>
        <w:rPr/>
        <w:t>GZGK22P120A0413Z</w:t>
      </w:r>
    </w:p>
    <w:p>
      <w:pPr>
        <w:ind w:firstLine="480"/>
      </w:pPr>
      <w:r>
        <w:rPr/>
        <w:t>采购方式：</w:t>
      </w:r>
      <w:r>
        <w:rPr/>
        <w:t>公开招标</w:t>
      </w:r>
    </w:p>
    <w:p>
      <w:pPr>
        <w:ind w:firstLine="480"/>
      </w:pPr>
      <w:r>
        <w:rPr/>
        <w:t>预算金额：</w:t>
      </w:r>
      <w:r>
        <w:rPr/>
        <w:t>17,500,900.00</w:t>
      </w:r>
      <w:r>
        <w:rPr/>
        <w:t>元</w:t>
      </w:r>
    </w:p>
    <w:p>
      <w:r>
        <w:rPr>
          <w:b/>
          <w:sz w:val="24"/>
        </w:rPr>
        <w:t>2.项目内容及需求情况（采购项目技术规格、参数及要求）</w:t>
      </w:r>
    </w:p>
    <w:p>
      <w:pPr>
        <w:ind w:firstLine="480"/>
      </w:pPr>
    </w:p>
    <w:p/>
    <w:p>
      <w:r>
        <w:rPr/>
        <w:t>采购包1(实验室设备1):</w:t>
      </w:r>
    </w:p>
    <w:p>
      <w:r>
        <w:rPr/>
        <w:t>采购包预算金额：5,121,400.00元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其他专用仪器仪表</w:t>
            </w:r>
          </w:p>
        </w:tc>
        <w:tc>
          <w:tcPr>
            <w:tcW w:type="dxa" w:w="2136"/>
          </w:tcPr>
          <w:p>
            <w:r>
              <w:rPr/>
              <w:t>IVC笼具</w:t>
            </w:r>
          </w:p>
        </w:tc>
        <w:tc>
          <w:tcPr>
            <w:tcW w:type="dxa" w:w="1187"/>
          </w:tcPr>
          <w:p>
            <w:r>
              <w:rPr/>
              <w:t>42.0000(套)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其他专用仪器仪表</w:t>
            </w:r>
          </w:p>
        </w:tc>
        <w:tc>
          <w:tcPr>
            <w:tcW w:type="dxa" w:w="2136"/>
          </w:tcPr>
          <w:p>
            <w:r>
              <w:rPr/>
              <w:t>大小鼠尾部自动标号仪</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其他专用仪器仪表</w:t>
            </w:r>
          </w:p>
        </w:tc>
        <w:tc>
          <w:tcPr>
            <w:tcW w:type="dxa" w:w="2136"/>
          </w:tcPr>
          <w:p>
            <w:r>
              <w:rPr/>
              <w:t>负压解剖台</w:t>
            </w:r>
          </w:p>
        </w:tc>
        <w:tc>
          <w:tcPr>
            <w:tcW w:type="dxa" w:w="1187"/>
          </w:tcPr>
          <w:p>
            <w:r>
              <w:rPr/>
              <w:t>2.0000(台)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采购包2(实验室设备2):</w:t>
      </w:r>
    </w:p>
    <w:p>
      <w:r>
        <w:rPr/>
        <w:t>采购包预算金额：3,710,700.00元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其他专用仪器仪表</w:t>
            </w:r>
          </w:p>
        </w:tc>
        <w:tc>
          <w:tcPr>
            <w:tcW w:type="dxa" w:w="2136"/>
          </w:tcPr>
          <w:p>
            <w:r>
              <w:rPr/>
              <w:t>高压灭菌炉</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2-2</w:t>
            </w:r>
          </w:p>
        </w:tc>
        <w:tc>
          <w:tcPr>
            <w:tcW w:type="dxa" w:w="1424"/>
          </w:tcPr>
          <w:p>
            <w:r>
              <w:rPr/>
              <w:t>其他专用仪器仪表</w:t>
            </w:r>
          </w:p>
        </w:tc>
        <w:tc>
          <w:tcPr>
            <w:tcW w:type="dxa" w:w="2136"/>
          </w:tcPr>
          <w:p>
            <w:r>
              <w:rPr/>
              <w:t>全自动立式高压灭菌器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其他专用仪器仪表</w:t>
            </w:r>
          </w:p>
        </w:tc>
        <w:tc>
          <w:tcPr>
            <w:tcW w:type="dxa" w:w="2136"/>
          </w:tcPr>
          <w:p>
            <w:r>
              <w:rPr/>
              <w:t>生物安全型压力蒸汽灭菌器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其他专用仪器仪表</w:t>
            </w:r>
          </w:p>
        </w:tc>
        <w:tc>
          <w:tcPr>
            <w:tcW w:type="dxa" w:w="2136"/>
          </w:tcPr>
          <w:p>
            <w:r>
              <w:rPr/>
              <w:t>超净工作台</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2-5</w:t>
            </w:r>
          </w:p>
        </w:tc>
        <w:tc>
          <w:tcPr>
            <w:tcW w:type="dxa" w:w="1424"/>
          </w:tcPr>
          <w:p>
            <w:r>
              <w:rPr/>
              <w:t>其他专用仪器仪表</w:t>
            </w:r>
          </w:p>
        </w:tc>
        <w:tc>
          <w:tcPr>
            <w:tcW w:type="dxa" w:w="2136"/>
          </w:tcPr>
          <w:p>
            <w:r>
              <w:rPr/>
              <w:t>显微镜（正置）</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其他专用仪器仪表</w:t>
            </w:r>
          </w:p>
        </w:tc>
        <w:tc>
          <w:tcPr>
            <w:tcW w:type="dxa" w:w="2136"/>
          </w:tcPr>
          <w:p>
            <w:r>
              <w:rPr/>
              <w:t>二氧化碳培养箱</w:t>
            </w:r>
          </w:p>
        </w:tc>
        <w:tc>
          <w:tcPr>
            <w:tcW w:type="dxa" w:w="1187"/>
          </w:tcPr>
          <w:p>
            <w:r>
              <w:rPr/>
              <w:t>7.0000(台)</w:t>
            </w:r>
          </w:p>
        </w:tc>
        <w:tc>
          <w:tcPr>
            <w:tcW w:type="dxa" w:w="1187"/>
          </w:tcPr>
          <w:p>
            <w:r>
              <w:rPr/>
              <w:t>详见第二章</w:t>
            </w:r>
          </w:p>
        </w:tc>
        <w:tc>
          <w:tcPr>
            <w:tcW w:type="dxa" w:w="1187"/>
          </w:tcPr>
          <w:p>
            <w:r>
              <w:rPr/>
              <w:t>否</w:t>
            </w:r>
          </w:p>
        </w:tc>
      </w:tr>
      <w:tr>
        <w:tc>
          <w:tcPr>
            <w:tcW w:type="dxa" w:w="1187"/>
          </w:tcPr>
          <w:p>
            <w:r>
              <w:rPr/>
              <w:t>2-7</w:t>
            </w:r>
          </w:p>
        </w:tc>
        <w:tc>
          <w:tcPr>
            <w:tcW w:type="dxa" w:w="1424"/>
          </w:tcPr>
          <w:p>
            <w:r>
              <w:rPr/>
              <w:t>其他专用仪器仪表</w:t>
            </w:r>
          </w:p>
        </w:tc>
        <w:tc>
          <w:tcPr>
            <w:tcW w:type="dxa" w:w="2136"/>
          </w:tcPr>
          <w:p>
            <w:r>
              <w:rPr/>
              <w:t>生化培养箱</w:t>
            </w:r>
          </w:p>
        </w:tc>
        <w:tc>
          <w:tcPr>
            <w:tcW w:type="dxa" w:w="1187"/>
          </w:tcPr>
          <w:p>
            <w:r>
              <w:rPr/>
              <w:t>7.0000(台)</w:t>
            </w:r>
          </w:p>
        </w:tc>
        <w:tc>
          <w:tcPr>
            <w:tcW w:type="dxa" w:w="1187"/>
          </w:tcPr>
          <w:p>
            <w:r>
              <w:rPr/>
              <w:t>详见第二章</w:t>
            </w:r>
          </w:p>
        </w:tc>
        <w:tc>
          <w:tcPr>
            <w:tcW w:type="dxa" w:w="1187"/>
          </w:tcPr>
          <w:p>
            <w:r>
              <w:rPr/>
              <w:t>否</w:t>
            </w:r>
          </w:p>
        </w:tc>
      </w:tr>
      <w:tr>
        <w:tc>
          <w:tcPr>
            <w:tcW w:type="dxa" w:w="1187"/>
          </w:tcPr>
          <w:p>
            <w:r>
              <w:rPr/>
              <w:t>2-8</w:t>
            </w:r>
          </w:p>
        </w:tc>
        <w:tc>
          <w:tcPr>
            <w:tcW w:type="dxa" w:w="1424"/>
          </w:tcPr>
          <w:p>
            <w:r>
              <w:rPr/>
              <w:t>其他专用仪器仪表</w:t>
            </w:r>
          </w:p>
        </w:tc>
        <w:tc>
          <w:tcPr>
            <w:tcW w:type="dxa" w:w="2136"/>
          </w:tcPr>
          <w:p>
            <w:r>
              <w:rPr/>
              <w:t>干热消毒箱</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其他专用仪器仪表</w:t>
            </w:r>
          </w:p>
        </w:tc>
        <w:tc>
          <w:tcPr>
            <w:tcW w:type="dxa" w:w="2136"/>
          </w:tcPr>
          <w:p>
            <w:r>
              <w:rPr/>
              <w:t>全自动高通量细胞计数仪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2-10</w:t>
            </w:r>
          </w:p>
        </w:tc>
        <w:tc>
          <w:tcPr>
            <w:tcW w:type="dxa" w:w="1424"/>
          </w:tcPr>
          <w:p>
            <w:r>
              <w:rPr/>
              <w:t>其他专用仪器仪表</w:t>
            </w:r>
          </w:p>
        </w:tc>
        <w:tc>
          <w:tcPr>
            <w:tcW w:type="dxa" w:w="2136"/>
          </w:tcPr>
          <w:p>
            <w:r>
              <w:rPr/>
              <w:t>浮游菌测定仪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2-11</w:t>
            </w:r>
          </w:p>
        </w:tc>
        <w:tc>
          <w:tcPr>
            <w:tcW w:type="dxa" w:w="1424"/>
          </w:tcPr>
          <w:p>
            <w:r>
              <w:rPr/>
              <w:t>其他专用仪器仪表</w:t>
            </w:r>
          </w:p>
        </w:tc>
        <w:tc>
          <w:tcPr>
            <w:tcW w:type="dxa" w:w="2136"/>
          </w:tcPr>
          <w:p>
            <w:r>
              <w:rPr/>
              <w:t>微生物智能厌氧培养系统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2-12</w:t>
            </w:r>
          </w:p>
        </w:tc>
        <w:tc>
          <w:tcPr>
            <w:tcW w:type="dxa" w:w="1424"/>
          </w:tcPr>
          <w:p>
            <w:r>
              <w:rPr/>
              <w:t>其他专用仪器仪表</w:t>
            </w:r>
          </w:p>
        </w:tc>
        <w:tc>
          <w:tcPr>
            <w:tcW w:type="dxa" w:w="2136"/>
          </w:tcPr>
          <w:p>
            <w:r>
              <w:rPr/>
              <w:t>等电聚焦电泳仪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2-13</w:t>
            </w:r>
          </w:p>
        </w:tc>
        <w:tc>
          <w:tcPr>
            <w:tcW w:type="dxa" w:w="1424"/>
          </w:tcPr>
          <w:p>
            <w:r>
              <w:rPr/>
              <w:t>其他专用仪器仪表</w:t>
            </w:r>
          </w:p>
        </w:tc>
        <w:tc>
          <w:tcPr>
            <w:tcW w:type="dxa" w:w="2136"/>
          </w:tcPr>
          <w:p>
            <w:r>
              <w:rPr/>
              <w:t>细胞存活率分析计数器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2-14</w:t>
            </w:r>
          </w:p>
        </w:tc>
        <w:tc>
          <w:tcPr>
            <w:tcW w:type="dxa" w:w="1424"/>
          </w:tcPr>
          <w:p>
            <w:r>
              <w:rPr/>
              <w:t>其他专用仪器仪表</w:t>
            </w:r>
          </w:p>
        </w:tc>
        <w:tc>
          <w:tcPr>
            <w:tcW w:type="dxa" w:w="2136"/>
          </w:tcPr>
          <w:p>
            <w:r>
              <w:rPr/>
              <w:t>全自动定氮仪</w:t>
            </w:r>
          </w:p>
        </w:tc>
        <w:tc>
          <w:tcPr>
            <w:tcW w:type="dxa" w:w="1187"/>
          </w:tcPr>
          <w:p>
            <w:r>
              <w:rPr/>
              <w:t>3.0000(台)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采购包3(实验室设备3):</w:t>
      </w:r>
    </w:p>
    <w:p>
      <w:r>
        <w:rPr/>
        <w:t>采购包预算金额：2,287,500.00元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其他专用仪器仪表</w:t>
            </w:r>
          </w:p>
        </w:tc>
        <w:tc>
          <w:tcPr>
            <w:tcW w:type="dxa" w:w="2136"/>
          </w:tcPr>
          <w:p>
            <w:r>
              <w:rPr/>
              <w:t>全自动核酸提取仪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其他专用仪器仪表</w:t>
            </w:r>
          </w:p>
        </w:tc>
        <w:tc>
          <w:tcPr>
            <w:tcW w:type="dxa" w:w="2136"/>
          </w:tcPr>
          <w:p>
            <w:r>
              <w:rPr/>
              <w:t>钾钠氯分析仪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其他专用仪器仪表</w:t>
            </w:r>
          </w:p>
        </w:tc>
        <w:tc>
          <w:tcPr>
            <w:tcW w:type="dxa" w:w="2136"/>
          </w:tcPr>
          <w:p>
            <w:r>
              <w:rPr/>
              <w:t>特定蛋白分析系统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其他专用仪器仪表</w:t>
            </w:r>
          </w:p>
        </w:tc>
        <w:tc>
          <w:tcPr>
            <w:tcW w:type="dxa" w:w="2136"/>
          </w:tcPr>
          <w:p>
            <w:r>
              <w:rPr/>
              <w:t>ATP荧光检测仪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3-5</w:t>
            </w:r>
          </w:p>
        </w:tc>
        <w:tc>
          <w:tcPr>
            <w:tcW w:type="dxa" w:w="1424"/>
          </w:tcPr>
          <w:p>
            <w:r>
              <w:rPr/>
              <w:t>其他专用仪器仪表</w:t>
            </w:r>
          </w:p>
        </w:tc>
        <w:tc>
          <w:tcPr>
            <w:tcW w:type="dxa" w:w="2136"/>
          </w:tcPr>
          <w:p>
            <w:r>
              <w:rPr/>
              <w:t>冰箱</w:t>
            </w:r>
          </w:p>
        </w:tc>
        <w:tc>
          <w:tcPr>
            <w:tcW w:type="dxa" w:w="1187"/>
          </w:tcPr>
          <w:p>
            <w:r>
              <w:rPr/>
              <w:t>4.0000(台)</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其他专用仪器仪表</w:t>
            </w:r>
          </w:p>
        </w:tc>
        <w:tc>
          <w:tcPr>
            <w:tcW w:type="dxa" w:w="2136"/>
          </w:tcPr>
          <w:p>
            <w:r>
              <w:rPr/>
              <w:t>低温冷柜</w:t>
            </w:r>
          </w:p>
        </w:tc>
        <w:tc>
          <w:tcPr>
            <w:tcW w:type="dxa" w:w="1187"/>
          </w:tcPr>
          <w:p>
            <w:r>
              <w:rPr/>
              <w:t>12.0000(台)</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其他专用仪器仪表</w:t>
            </w:r>
          </w:p>
        </w:tc>
        <w:tc>
          <w:tcPr>
            <w:tcW w:type="dxa" w:w="2136"/>
          </w:tcPr>
          <w:p>
            <w:r>
              <w:rPr/>
              <w:t>移液器</w:t>
            </w:r>
          </w:p>
        </w:tc>
        <w:tc>
          <w:tcPr>
            <w:tcW w:type="dxa" w:w="1187"/>
          </w:tcPr>
          <w:p>
            <w:r>
              <w:rPr/>
              <w:t>5.0000(台)</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其他专用仪器仪表</w:t>
            </w:r>
          </w:p>
        </w:tc>
        <w:tc>
          <w:tcPr>
            <w:tcW w:type="dxa" w:w="2136"/>
          </w:tcPr>
          <w:p>
            <w:r>
              <w:rPr/>
              <w:t>制冰机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其他专用仪器仪表</w:t>
            </w:r>
          </w:p>
        </w:tc>
        <w:tc>
          <w:tcPr>
            <w:tcW w:type="dxa" w:w="2136"/>
          </w:tcPr>
          <w:p>
            <w:r>
              <w:rPr/>
              <w:t>纳米粒度电位仪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3-10</w:t>
            </w:r>
          </w:p>
        </w:tc>
        <w:tc>
          <w:tcPr>
            <w:tcW w:type="dxa" w:w="1424"/>
          </w:tcPr>
          <w:p>
            <w:r>
              <w:rPr/>
              <w:t>其他专用仪器仪表</w:t>
            </w:r>
          </w:p>
        </w:tc>
        <w:tc>
          <w:tcPr>
            <w:tcW w:type="dxa" w:w="2136"/>
          </w:tcPr>
          <w:p>
            <w:r>
              <w:rPr/>
              <w:t>火焰光度计</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3-11</w:t>
            </w:r>
          </w:p>
        </w:tc>
        <w:tc>
          <w:tcPr>
            <w:tcW w:type="dxa" w:w="1424"/>
          </w:tcPr>
          <w:p>
            <w:r>
              <w:rPr/>
              <w:t>其他专用仪器仪表</w:t>
            </w:r>
          </w:p>
        </w:tc>
        <w:tc>
          <w:tcPr>
            <w:tcW w:type="dxa" w:w="2136"/>
          </w:tcPr>
          <w:p>
            <w:r>
              <w:rPr/>
              <w:t>超低温冰箱</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3-12</w:t>
            </w:r>
          </w:p>
        </w:tc>
        <w:tc>
          <w:tcPr>
            <w:tcW w:type="dxa" w:w="1424"/>
          </w:tcPr>
          <w:p>
            <w:r>
              <w:rPr/>
              <w:t>其他专用仪器仪表</w:t>
            </w:r>
          </w:p>
        </w:tc>
        <w:tc>
          <w:tcPr>
            <w:tcW w:type="dxa" w:w="2136"/>
          </w:tcPr>
          <w:p>
            <w:r>
              <w:rPr/>
              <w:t>超微量分光光度计</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采购包4(实验室设备4):</w:t>
      </w:r>
    </w:p>
    <w:p>
      <w:r>
        <w:rPr/>
        <w:t>采购包预算金额：3,008,000.00元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其他专用仪器仪表</w:t>
            </w:r>
          </w:p>
        </w:tc>
        <w:tc>
          <w:tcPr>
            <w:tcW w:type="dxa" w:w="2136"/>
          </w:tcPr>
          <w:p>
            <w:r>
              <w:rPr/>
              <w:t>原子吸收分光光度计</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4-2</w:t>
            </w:r>
          </w:p>
        </w:tc>
        <w:tc>
          <w:tcPr>
            <w:tcW w:type="dxa" w:w="1424"/>
          </w:tcPr>
          <w:p>
            <w:r>
              <w:rPr/>
              <w:t>其他专用仪器仪表</w:t>
            </w:r>
          </w:p>
        </w:tc>
        <w:tc>
          <w:tcPr>
            <w:tcW w:type="dxa" w:w="2136"/>
          </w:tcPr>
          <w:p>
            <w:r>
              <w:rPr/>
              <w:t>净气型储药柜1</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4-3</w:t>
            </w:r>
          </w:p>
        </w:tc>
        <w:tc>
          <w:tcPr>
            <w:tcW w:type="dxa" w:w="1424"/>
          </w:tcPr>
          <w:p>
            <w:r>
              <w:rPr/>
              <w:t>其他专用仪器仪表</w:t>
            </w:r>
          </w:p>
        </w:tc>
        <w:tc>
          <w:tcPr>
            <w:tcW w:type="dxa" w:w="2136"/>
          </w:tcPr>
          <w:p>
            <w:r>
              <w:rPr/>
              <w:t>马弗炉</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4-4</w:t>
            </w:r>
          </w:p>
        </w:tc>
        <w:tc>
          <w:tcPr>
            <w:tcW w:type="dxa" w:w="1424"/>
          </w:tcPr>
          <w:p>
            <w:r>
              <w:rPr/>
              <w:t>其他专用仪器仪表</w:t>
            </w:r>
          </w:p>
        </w:tc>
        <w:tc>
          <w:tcPr>
            <w:tcW w:type="dxa" w:w="2136"/>
          </w:tcPr>
          <w:p>
            <w:r>
              <w:rPr/>
              <w:t>酸度计</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4-5</w:t>
            </w:r>
          </w:p>
        </w:tc>
        <w:tc>
          <w:tcPr>
            <w:tcW w:type="dxa" w:w="1424"/>
          </w:tcPr>
          <w:p>
            <w:r>
              <w:rPr/>
              <w:t>其他专用仪器仪表</w:t>
            </w:r>
          </w:p>
        </w:tc>
        <w:tc>
          <w:tcPr>
            <w:tcW w:type="dxa" w:w="2136"/>
          </w:tcPr>
          <w:p>
            <w:r>
              <w:rPr/>
              <w:t>离子色谱仪（IC）</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4-6</w:t>
            </w:r>
          </w:p>
        </w:tc>
        <w:tc>
          <w:tcPr>
            <w:tcW w:type="dxa" w:w="1424"/>
          </w:tcPr>
          <w:p>
            <w:r>
              <w:rPr/>
              <w:t>其他专用仪器仪表</w:t>
            </w:r>
          </w:p>
        </w:tc>
        <w:tc>
          <w:tcPr>
            <w:tcW w:type="dxa" w:w="2136"/>
          </w:tcPr>
          <w:p>
            <w:r>
              <w:rPr/>
              <w:t>气相色谱仪</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采购包5(实验室设备5):</w:t>
      </w:r>
    </w:p>
    <w:p>
      <w:r>
        <w:rPr/>
        <w:t>采购包预算金额：1,496,300.00元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其他专用仪器仪表</w:t>
            </w:r>
          </w:p>
        </w:tc>
        <w:tc>
          <w:tcPr>
            <w:tcW w:type="dxa" w:w="2136"/>
          </w:tcPr>
          <w:p>
            <w:r>
              <w:rPr/>
              <w:t>辐射照度计</w:t>
            </w:r>
          </w:p>
        </w:tc>
        <w:tc>
          <w:tcPr>
            <w:tcW w:type="dxa" w:w="1187"/>
          </w:tcPr>
          <w:p>
            <w:r>
              <w:rPr/>
              <w:t>3.0000(台)</w:t>
            </w:r>
          </w:p>
        </w:tc>
        <w:tc>
          <w:tcPr>
            <w:tcW w:type="dxa" w:w="1187"/>
          </w:tcPr>
          <w:p>
            <w:r>
              <w:rPr/>
              <w:t>详见第二章</w:t>
            </w:r>
          </w:p>
        </w:tc>
        <w:tc>
          <w:tcPr>
            <w:tcW w:type="dxa" w:w="1187"/>
          </w:tcPr>
          <w:p>
            <w:r>
              <w:rPr/>
              <w:t>否</w:t>
            </w:r>
          </w:p>
        </w:tc>
      </w:tr>
      <w:tr>
        <w:tc>
          <w:tcPr>
            <w:tcW w:type="dxa" w:w="1187"/>
          </w:tcPr>
          <w:p>
            <w:r>
              <w:rPr/>
              <w:t>5-2</w:t>
            </w:r>
          </w:p>
        </w:tc>
        <w:tc>
          <w:tcPr>
            <w:tcW w:type="dxa" w:w="1424"/>
          </w:tcPr>
          <w:p>
            <w:r>
              <w:rPr/>
              <w:t>其他专用仪器仪表</w:t>
            </w:r>
          </w:p>
        </w:tc>
        <w:tc>
          <w:tcPr>
            <w:tcW w:type="dxa" w:w="2136"/>
          </w:tcPr>
          <w:p>
            <w:r>
              <w:rPr/>
              <w:t>裂隙灯（手持）</w:t>
            </w:r>
          </w:p>
        </w:tc>
        <w:tc>
          <w:tcPr>
            <w:tcW w:type="dxa" w:w="1187"/>
          </w:tcPr>
          <w:p>
            <w:r>
              <w:rPr/>
              <w:t>5.0000(台)</w:t>
            </w:r>
          </w:p>
        </w:tc>
        <w:tc>
          <w:tcPr>
            <w:tcW w:type="dxa" w:w="1187"/>
          </w:tcPr>
          <w:p>
            <w:r>
              <w:rPr/>
              <w:t>详见第二章</w:t>
            </w:r>
          </w:p>
        </w:tc>
        <w:tc>
          <w:tcPr>
            <w:tcW w:type="dxa" w:w="1187"/>
          </w:tcPr>
          <w:p>
            <w:r>
              <w:rPr/>
              <w:t>否</w:t>
            </w:r>
          </w:p>
        </w:tc>
      </w:tr>
      <w:tr>
        <w:tc>
          <w:tcPr>
            <w:tcW w:type="dxa" w:w="1187"/>
          </w:tcPr>
          <w:p>
            <w:r>
              <w:rPr/>
              <w:t>5-3</w:t>
            </w:r>
          </w:p>
        </w:tc>
        <w:tc>
          <w:tcPr>
            <w:tcW w:type="dxa" w:w="1424"/>
          </w:tcPr>
          <w:p>
            <w:r>
              <w:rPr/>
              <w:t>其他专用仪器仪表</w:t>
            </w:r>
          </w:p>
        </w:tc>
        <w:tc>
          <w:tcPr>
            <w:tcW w:type="dxa" w:w="2136"/>
          </w:tcPr>
          <w:p>
            <w:r>
              <w:rPr/>
              <w:t>猫笼</w:t>
            </w:r>
          </w:p>
        </w:tc>
        <w:tc>
          <w:tcPr>
            <w:tcW w:type="dxa" w:w="1187"/>
          </w:tcPr>
          <w:p>
            <w:r>
              <w:rPr/>
              <w:t>2.0000(套)</w:t>
            </w:r>
          </w:p>
        </w:tc>
        <w:tc>
          <w:tcPr>
            <w:tcW w:type="dxa" w:w="1187"/>
          </w:tcPr>
          <w:p>
            <w:r>
              <w:rPr/>
              <w:t>详见第二章</w:t>
            </w:r>
          </w:p>
        </w:tc>
        <w:tc>
          <w:tcPr>
            <w:tcW w:type="dxa" w:w="1187"/>
          </w:tcPr>
          <w:p>
            <w:r>
              <w:rPr/>
              <w:t>否</w:t>
            </w:r>
          </w:p>
        </w:tc>
      </w:tr>
      <w:tr>
        <w:tc>
          <w:tcPr>
            <w:tcW w:type="dxa" w:w="1187"/>
          </w:tcPr>
          <w:p>
            <w:r>
              <w:rPr/>
              <w:t>5-4</w:t>
            </w:r>
          </w:p>
        </w:tc>
        <w:tc>
          <w:tcPr>
            <w:tcW w:type="dxa" w:w="1424"/>
          </w:tcPr>
          <w:p>
            <w:r>
              <w:rPr/>
              <w:t>其他专用仪器仪表</w:t>
            </w:r>
          </w:p>
        </w:tc>
        <w:tc>
          <w:tcPr>
            <w:tcW w:type="dxa" w:w="2136"/>
          </w:tcPr>
          <w:p>
            <w:r>
              <w:rPr/>
              <w:t>干养式豚鼠笼</w:t>
            </w:r>
          </w:p>
        </w:tc>
        <w:tc>
          <w:tcPr>
            <w:tcW w:type="dxa" w:w="1187"/>
          </w:tcPr>
          <w:p>
            <w:r>
              <w:rPr/>
              <w:t>20.0000(套)</w:t>
            </w:r>
          </w:p>
        </w:tc>
        <w:tc>
          <w:tcPr>
            <w:tcW w:type="dxa" w:w="1187"/>
          </w:tcPr>
          <w:p>
            <w:r>
              <w:rPr/>
              <w:t>详见第二章</w:t>
            </w:r>
          </w:p>
        </w:tc>
        <w:tc>
          <w:tcPr>
            <w:tcW w:type="dxa" w:w="1187"/>
          </w:tcPr>
          <w:p>
            <w:r>
              <w:rPr/>
              <w:t>否</w:t>
            </w:r>
          </w:p>
        </w:tc>
      </w:tr>
      <w:tr>
        <w:tc>
          <w:tcPr>
            <w:tcW w:type="dxa" w:w="1187"/>
          </w:tcPr>
          <w:p>
            <w:r>
              <w:rPr/>
              <w:t>5-5</w:t>
            </w:r>
          </w:p>
        </w:tc>
        <w:tc>
          <w:tcPr>
            <w:tcW w:type="dxa" w:w="1424"/>
          </w:tcPr>
          <w:p>
            <w:r>
              <w:rPr/>
              <w:t>其他专用仪器仪表</w:t>
            </w:r>
          </w:p>
        </w:tc>
        <w:tc>
          <w:tcPr>
            <w:tcW w:type="dxa" w:w="2136"/>
          </w:tcPr>
          <w:p>
            <w:r>
              <w:rPr/>
              <w:t>兔笼架笼具</w:t>
            </w:r>
          </w:p>
        </w:tc>
        <w:tc>
          <w:tcPr>
            <w:tcW w:type="dxa" w:w="1187"/>
          </w:tcPr>
          <w:p>
            <w:r>
              <w:rPr/>
              <w:t>4.0000(套)</w:t>
            </w:r>
          </w:p>
        </w:tc>
        <w:tc>
          <w:tcPr>
            <w:tcW w:type="dxa" w:w="1187"/>
          </w:tcPr>
          <w:p>
            <w:r>
              <w:rPr/>
              <w:t>详见第二章</w:t>
            </w:r>
          </w:p>
        </w:tc>
        <w:tc>
          <w:tcPr>
            <w:tcW w:type="dxa" w:w="1187"/>
          </w:tcPr>
          <w:p>
            <w:r>
              <w:rPr/>
              <w:t>否</w:t>
            </w:r>
          </w:p>
        </w:tc>
      </w:tr>
      <w:tr>
        <w:tc>
          <w:tcPr>
            <w:tcW w:type="dxa" w:w="1187"/>
          </w:tcPr>
          <w:p>
            <w:r>
              <w:rPr/>
              <w:t>5-6</w:t>
            </w:r>
          </w:p>
        </w:tc>
        <w:tc>
          <w:tcPr>
            <w:tcW w:type="dxa" w:w="1424"/>
          </w:tcPr>
          <w:p>
            <w:r>
              <w:rPr/>
              <w:t>其他专用仪器仪表</w:t>
            </w:r>
          </w:p>
        </w:tc>
        <w:tc>
          <w:tcPr>
            <w:tcW w:type="dxa" w:w="2136"/>
          </w:tcPr>
          <w:p>
            <w:r>
              <w:rPr/>
              <w:t>猴笼</w:t>
            </w:r>
          </w:p>
        </w:tc>
        <w:tc>
          <w:tcPr>
            <w:tcW w:type="dxa" w:w="1187"/>
          </w:tcPr>
          <w:p>
            <w:r>
              <w:rPr/>
              <w:t>20.0000(套)</w:t>
            </w:r>
          </w:p>
        </w:tc>
        <w:tc>
          <w:tcPr>
            <w:tcW w:type="dxa" w:w="1187"/>
          </w:tcPr>
          <w:p>
            <w:r>
              <w:rPr/>
              <w:t>详见第二章</w:t>
            </w:r>
          </w:p>
        </w:tc>
        <w:tc>
          <w:tcPr>
            <w:tcW w:type="dxa" w:w="1187"/>
          </w:tcPr>
          <w:p>
            <w:r>
              <w:rPr/>
              <w:t>否</w:t>
            </w:r>
          </w:p>
        </w:tc>
      </w:tr>
      <w:tr>
        <w:tc>
          <w:tcPr>
            <w:tcW w:type="dxa" w:w="1187"/>
          </w:tcPr>
          <w:p>
            <w:r>
              <w:rPr/>
              <w:t>5-7</w:t>
            </w:r>
          </w:p>
        </w:tc>
        <w:tc>
          <w:tcPr>
            <w:tcW w:type="dxa" w:w="1424"/>
          </w:tcPr>
          <w:p>
            <w:r>
              <w:rPr/>
              <w:t>其他专用仪器仪表</w:t>
            </w:r>
          </w:p>
        </w:tc>
        <w:tc>
          <w:tcPr>
            <w:tcW w:type="dxa" w:w="2136"/>
          </w:tcPr>
          <w:p>
            <w:r>
              <w:rPr/>
              <w:t>移液器1</w:t>
            </w:r>
          </w:p>
        </w:tc>
        <w:tc>
          <w:tcPr>
            <w:tcW w:type="dxa" w:w="1187"/>
          </w:tcPr>
          <w:p>
            <w:r>
              <w:rPr/>
              <w:t>2.0000(支)</w:t>
            </w:r>
          </w:p>
        </w:tc>
        <w:tc>
          <w:tcPr>
            <w:tcW w:type="dxa" w:w="1187"/>
          </w:tcPr>
          <w:p>
            <w:r>
              <w:rPr/>
              <w:t>详见第二章</w:t>
            </w:r>
          </w:p>
        </w:tc>
        <w:tc>
          <w:tcPr>
            <w:tcW w:type="dxa" w:w="1187"/>
          </w:tcPr>
          <w:p>
            <w:r>
              <w:rPr/>
              <w:t>否</w:t>
            </w:r>
          </w:p>
        </w:tc>
      </w:tr>
      <w:tr>
        <w:tc>
          <w:tcPr>
            <w:tcW w:type="dxa" w:w="1187"/>
          </w:tcPr>
          <w:p>
            <w:r>
              <w:rPr/>
              <w:t>5-8</w:t>
            </w:r>
          </w:p>
        </w:tc>
        <w:tc>
          <w:tcPr>
            <w:tcW w:type="dxa" w:w="1424"/>
          </w:tcPr>
          <w:p>
            <w:r>
              <w:rPr/>
              <w:t>其他专用仪器仪表</w:t>
            </w:r>
          </w:p>
        </w:tc>
        <w:tc>
          <w:tcPr>
            <w:tcW w:type="dxa" w:w="2136"/>
          </w:tcPr>
          <w:p>
            <w:r>
              <w:rPr/>
              <w:t>狗笼</w:t>
            </w:r>
          </w:p>
        </w:tc>
        <w:tc>
          <w:tcPr>
            <w:tcW w:type="dxa" w:w="1187"/>
          </w:tcPr>
          <w:p>
            <w:r>
              <w:rPr/>
              <w:t>16.0000(套)</w:t>
            </w:r>
          </w:p>
        </w:tc>
        <w:tc>
          <w:tcPr>
            <w:tcW w:type="dxa" w:w="1187"/>
          </w:tcPr>
          <w:p>
            <w:r>
              <w:rPr/>
              <w:t>详见第二章</w:t>
            </w:r>
          </w:p>
        </w:tc>
        <w:tc>
          <w:tcPr>
            <w:tcW w:type="dxa" w:w="1187"/>
          </w:tcPr>
          <w:p>
            <w:r>
              <w:rPr/>
              <w:t>否</w:t>
            </w:r>
          </w:p>
        </w:tc>
      </w:tr>
      <w:tr>
        <w:tc>
          <w:tcPr>
            <w:tcW w:type="dxa" w:w="1187"/>
          </w:tcPr>
          <w:p>
            <w:r>
              <w:rPr/>
              <w:t>5-9</w:t>
            </w:r>
          </w:p>
        </w:tc>
        <w:tc>
          <w:tcPr>
            <w:tcW w:type="dxa" w:w="1424"/>
          </w:tcPr>
          <w:p>
            <w:r>
              <w:rPr/>
              <w:t>其他专用仪器仪表</w:t>
            </w:r>
          </w:p>
        </w:tc>
        <w:tc>
          <w:tcPr>
            <w:tcW w:type="dxa" w:w="2136"/>
          </w:tcPr>
          <w:p>
            <w:r>
              <w:rPr/>
              <w:t>动物笼架（大小鼠通用）</w:t>
            </w:r>
          </w:p>
        </w:tc>
        <w:tc>
          <w:tcPr>
            <w:tcW w:type="dxa" w:w="1187"/>
          </w:tcPr>
          <w:p>
            <w:r>
              <w:rPr/>
              <w:t>20.0000(套)</w:t>
            </w:r>
          </w:p>
        </w:tc>
        <w:tc>
          <w:tcPr>
            <w:tcW w:type="dxa" w:w="1187"/>
          </w:tcPr>
          <w:p>
            <w:r>
              <w:rPr/>
              <w:t>详见第二章</w:t>
            </w:r>
          </w:p>
        </w:tc>
        <w:tc>
          <w:tcPr>
            <w:tcW w:type="dxa" w:w="1187"/>
          </w:tcPr>
          <w:p>
            <w:r>
              <w:rPr/>
              <w:t>否</w:t>
            </w:r>
          </w:p>
        </w:tc>
      </w:tr>
      <w:tr>
        <w:tc>
          <w:tcPr>
            <w:tcW w:type="dxa" w:w="1187"/>
          </w:tcPr>
          <w:p>
            <w:r>
              <w:rPr/>
              <w:t>5-10</w:t>
            </w:r>
          </w:p>
        </w:tc>
        <w:tc>
          <w:tcPr>
            <w:tcW w:type="dxa" w:w="1424"/>
          </w:tcPr>
          <w:p>
            <w:r>
              <w:rPr/>
              <w:t>其他专用仪器仪表</w:t>
            </w:r>
          </w:p>
        </w:tc>
        <w:tc>
          <w:tcPr>
            <w:tcW w:type="dxa" w:w="2136"/>
          </w:tcPr>
          <w:p>
            <w:r>
              <w:rPr/>
              <w:t>豚鼠IVC</w:t>
            </w:r>
          </w:p>
        </w:tc>
        <w:tc>
          <w:tcPr>
            <w:tcW w:type="dxa" w:w="1187"/>
          </w:tcPr>
          <w:p>
            <w:r>
              <w:rPr/>
              <w:t>4.0000(套)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采购包6(实验室设备6):</w:t>
      </w:r>
    </w:p>
    <w:p>
      <w:r>
        <w:rPr/>
        <w:t>采购包预算金额：1,527,000.00元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其他专用仪器仪表</w:t>
            </w:r>
          </w:p>
        </w:tc>
        <w:tc>
          <w:tcPr>
            <w:tcW w:type="dxa" w:w="2136"/>
          </w:tcPr>
          <w:p>
            <w:r>
              <w:rPr/>
              <w:t>高效液相色谱仪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6-2</w:t>
            </w:r>
          </w:p>
        </w:tc>
        <w:tc>
          <w:tcPr>
            <w:tcW w:type="dxa" w:w="1424"/>
          </w:tcPr>
          <w:p>
            <w:r>
              <w:rPr/>
              <w:t>其他专用仪器仪表</w:t>
            </w:r>
          </w:p>
        </w:tc>
        <w:tc>
          <w:tcPr>
            <w:tcW w:type="dxa" w:w="2136"/>
          </w:tcPr>
          <w:p>
            <w:r>
              <w:rPr/>
              <w:t>电子天平（百分之一）</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6-3</w:t>
            </w:r>
          </w:p>
        </w:tc>
        <w:tc>
          <w:tcPr>
            <w:tcW w:type="dxa" w:w="1424"/>
          </w:tcPr>
          <w:p>
            <w:r>
              <w:rPr/>
              <w:t>其他专用仪器仪表</w:t>
            </w:r>
          </w:p>
        </w:tc>
        <w:tc>
          <w:tcPr>
            <w:tcW w:type="dxa" w:w="2136"/>
          </w:tcPr>
          <w:p>
            <w:r>
              <w:rPr/>
              <w:t>水浴锅1</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6-4</w:t>
            </w:r>
          </w:p>
        </w:tc>
        <w:tc>
          <w:tcPr>
            <w:tcW w:type="dxa" w:w="1424"/>
          </w:tcPr>
          <w:p>
            <w:r>
              <w:rPr/>
              <w:t>其他专用仪器仪表</w:t>
            </w:r>
          </w:p>
        </w:tc>
        <w:tc>
          <w:tcPr>
            <w:tcW w:type="dxa" w:w="2136"/>
          </w:tcPr>
          <w:p>
            <w:r>
              <w:rPr/>
              <w:t>气体检漏仪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6-5</w:t>
            </w:r>
          </w:p>
        </w:tc>
        <w:tc>
          <w:tcPr>
            <w:tcW w:type="dxa" w:w="1424"/>
          </w:tcPr>
          <w:p>
            <w:r>
              <w:rPr/>
              <w:t>其他专用仪器仪表</w:t>
            </w:r>
          </w:p>
        </w:tc>
        <w:tc>
          <w:tcPr>
            <w:tcW w:type="dxa" w:w="2136"/>
          </w:tcPr>
          <w:p>
            <w:r>
              <w:rPr/>
              <w:t>净气型储药柜2</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6-6</w:t>
            </w:r>
          </w:p>
        </w:tc>
        <w:tc>
          <w:tcPr>
            <w:tcW w:type="dxa" w:w="1424"/>
          </w:tcPr>
          <w:p>
            <w:r>
              <w:rPr/>
              <w:t>其他专用仪器仪表</w:t>
            </w:r>
          </w:p>
        </w:tc>
        <w:tc>
          <w:tcPr>
            <w:tcW w:type="dxa" w:w="2136"/>
          </w:tcPr>
          <w:p>
            <w:r>
              <w:rPr/>
              <w:t>振荡水浴槽</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6-7</w:t>
            </w:r>
          </w:p>
        </w:tc>
        <w:tc>
          <w:tcPr>
            <w:tcW w:type="dxa" w:w="1424"/>
          </w:tcPr>
          <w:p>
            <w:r>
              <w:rPr/>
              <w:t>其他专用仪器仪表</w:t>
            </w:r>
          </w:p>
        </w:tc>
        <w:tc>
          <w:tcPr>
            <w:tcW w:type="dxa" w:w="2136"/>
          </w:tcPr>
          <w:p>
            <w:r>
              <w:rPr/>
              <w:t>水浴锅2</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6-8</w:t>
            </w:r>
          </w:p>
        </w:tc>
        <w:tc>
          <w:tcPr>
            <w:tcW w:type="dxa" w:w="1424"/>
          </w:tcPr>
          <w:p>
            <w:r>
              <w:rPr/>
              <w:t>其他专用仪器仪表</w:t>
            </w:r>
          </w:p>
        </w:tc>
        <w:tc>
          <w:tcPr>
            <w:tcW w:type="dxa" w:w="2136"/>
          </w:tcPr>
          <w:p>
            <w:r>
              <w:rPr/>
              <w:t>激光粒度仪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6-9</w:t>
            </w:r>
          </w:p>
        </w:tc>
        <w:tc>
          <w:tcPr>
            <w:tcW w:type="dxa" w:w="1424"/>
          </w:tcPr>
          <w:p>
            <w:r>
              <w:rPr/>
              <w:t>其他专用仪器仪表</w:t>
            </w:r>
          </w:p>
        </w:tc>
        <w:tc>
          <w:tcPr>
            <w:tcW w:type="dxa" w:w="2136"/>
          </w:tcPr>
          <w:p>
            <w:r>
              <w:rPr/>
              <w:t>温湿度计</w:t>
            </w:r>
          </w:p>
        </w:tc>
        <w:tc>
          <w:tcPr>
            <w:tcW w:type="dxa" w:w="1187"/>
          </w:tcPr>
          <w:p>
            <w:r>
              <w:rPr/>
              <w:t>4.0000(台)</w:t>
            </w:r>
          </w:p>
        </w:tc>
        <w:tc>
          <w:tcPr>
            <w:tcW w:type="dxa" w:w="1187"/>
          </w:tcPr>
          <w:p>
            <w:r>
              <w:rPr/>
              <w:t>详见第二章</w:t>
            </w:r>
          </w:p>
        </w:tc>
        <w:tc>
          <w:tcPr>
            <w:tcW w:type="dxa" w:w="1187"/>
          </w:tcPr>
          <w:p>
            <w:r>
              <w:rPr/>
              <w:t>否</w:t>
            </w:r>
          </w:p>
        </w:tc>
      </w:tr>
      <w:tr>
        <w:tc>
          <w:tcPr>
            <w:tcW w:type="dxa" w:w="1187"/>
          </w:tcPr>
          <w:p>
            <w:r>
              <w:rPr/>
              <w:t>6-10</w:t>
            </w:r>
          </w:p>
        </w:tc>
        <w:tc>
          <w:tcPr>
            <w:tcW w:type="dxa" w:w="1424"/>
          </w:tcPr>
          <w:p>
            <w:r>
              <w:rPr/>
              <w:t>其他专用仪器仪表</w:t>
            </w:r>
          </w:p>
        </w:tc>
        <w:tc>
          <w:tcPr>
            <w:tcW w:type="dxa" w:w="2136"/>
          </w:tcPr>
          <w:p>
            <w:r>
              <w:rPr/>
              <w:t>振荡器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6-11</w:t>
            </w:r>
          </w:p>
        </w:tc>
        <w:tc>
          <w:tcPr>
            <w:tcW w:type="dxa" w:w="1424"/>
          </w:tcPr>
          <w:p>
            <w:r>
              <w:rPr/>
              <w:t>其他专用仪器仪表</w:t>
            </w:r>
          </w:p>
        </w:tc>
        <w:tc>
          <w:tcPr>
            <w:tcW w:type="dxa" w:w="2136"/>
          </w:tcPr>
          <w:p>
            <w:r>
              <w:rPr/>
              <w:t>氮吹仪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6-12</w:t>
            </w:r>
          </w:p>
        </w:tc>
        <w:tc>
          <w:tcPr>
            <w:tcW w:type="dxa" w:w="1424"/>
          </w:tcPr>
          <w:p>
            <w:r>
              <w:rPr/>
              <w:t>其他专用仪器仪表</w:t>
            </w:r>
          </w:p>
        </w:tc>
        <w:tc>
          <w:tcPr>
            <w:tcW w:type="dxa" w:w="2136"/>
          </w:tcPr>
          <w:p>
            <w:r>
              <w:rPr/>
              <w:t>自动凝点仪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6-13</w:t>
            </w:r>
          </w:p>
        </w:tc>
        <w:tc>
          <w:tcPr>
            <w:tcW w:type="dxa" w:w="1424"/>
          </w:tcPr>
          <w:p>
            <w:r>
              <w:rPr/>
              <w:t>其他专用仪器仪表</w:t>
            </w:r>
          </w:p>
        </w:tc>
        <w:tc>
          <w:tcPr>
            <w:tcW w:type="dxa" w:w="2136"/>
          </w:tcPr>
          <w:p>
            <w:r>
              <w:rPr/>
              <w:t>尘埃粒子计数器</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6-14</w:t>
            </w:r>
          </w:p>
        </w:tc>
        <w:tc>
          <w:tcPr>
            <w:tcW w:type="dxa" w:w="1424"/>
          </w:tcPr>
          <w:p>
            <w:r>
              <w:rPr/>
              <w:t>其他专用仪器仪表</w:t>
            </w:r>
          </w:p>
        </w:tc>
        <w:tc>
          <w:tcPr>
            <w:tcW w:type="dxa" w:w="2136"/>
          </w:tcPr>
          <w:p>
            <w:r>
              <w:rPr/>
              <w:t>气雾剂收集仪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6-15</w:t>
            </w:r>
          </w:p>
        </w:tc>
        <w:tc>
          <w:tcPr>
            <w:tcW w:type="dxa" w:w="1424"/>
          </w:tcPr>
          <w:p>
            <w:r>
              <w:rPr/>
              <w:t>其他专用仪器仪表</w:t>
            </w:r>
          </w:p>
        </w:tc>
        <w:tc>
          <w:tcPr>
            <w:tcW w:type="dxa" w:w="2136"/>
          </w:tcPr>
          <w:p>
            <w:r>
              <w:rPr/>
              <w:t>集菌仪</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6-16</w:t>
            </w:r>
          </w:p>
        </w:tc>
        <w:tc>
          <w:tcPr>
            <w:tcW w:type="dxa" w:w="1424"/>
          </w:tcPr>
          <w:p>
            <w:r>
              <w:rPr/>
              <w:t>其他专用仪器仪表</w:t>
            </w:r>
          </w:p>
        </w:tc>
        <w:tc>
          <w:tcPr>
            <w:tcW w:type="dxa" w:w="2136"/>
          </w:tcPr>
          <w:p>
            <w:r>
              <w:rPr/>
              <w:t>气相离子迁移谱VoCal软件</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6-17</w:t>
            </w:r>
          </w:p>
        </w:tc>
        <w:tc>
          <w:tcPr>
            <w:tcW w:type="dxa" w:w="1424"/>
          </w:tcPr>
          <w:p>
            <w:r>
              <w:rPr/>
              <w:t>其他专用仪器仪表</w:t>
            </w:r>
          </w:p>
        </w:tc>
        <w:tc>
          <w:tcPr>
            <w:tcW w:type="dxa" w:w="2136"/>
          </w:tcPr>
          <w:p>
            <w:r>
              <w:rPr/>
              <w:t>移液器2</w:t>
            </w:r>
          </w:p>
        </w:tc>
        <w:tc>
          <w:tcPr>
            <w:tcW w:type="dxa" w:w="1187"/>
          </w:tcPr>
          <w:p>
            <w:r>
              <w:rPr/>
              <w:t>3.0000(支)</w:t>
            </w:r>
          </w:p>
        </w:tc>
        <w:tc>
          <w:tcPr>
            <w:tcW w:type="dxa" w:w="1187"/>
          </w:tcPr>
          <w:p>
            <w:r>
              <w:rPr/>
              <w:t>详见第二章</w:t>
            </w:r>
          </w:p>
        </w:tc>
        <w:tc>
          <w:tcPr>
            <w:tcW w:type="dxa" w:w="1187"/>
          </w:tcPr>
          <w:p>
            <w:r>
              <w:rPr/>
              <w:t>否</w:t>
            </w:r>
          </w:p>
        </w:tc>
      </w:tr>
      <w:tr>
        <w:tc>
          <w:tcPr>
            <w:tcW w:type="dxa" w:w="1187"/>
          </w:tcPr>
          <w:p>
            <w:r>
              <w:rPr/>
              <w:t>6-18</w:t>
            </w:r>
          </w:p>
        </w:tc>
        <w:tc>
          <w:tcPr>
            <w:tcW w:type="dxa" w:w="1424"/>
          </w:tcPr>
          <w:p>
            <w:r>
              <w:rPr/>
              <w:t>其他专用仪器仪表</w:t>
            </w:r>
          </w:p>
        </w:tc>
        <w:tc>
          <w:tcPr>
            <w:tcW w:type="dxa" w:w="2136"/>
          </w:tcPr>
          <w:p>
            <w:r>
              <w:rPr/>
              <w:t>低温冷柜</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6-19</w:t>
            </w:r>
          </w:p>
        </w:tc>
        <w:tc>
          <w:tcPr>
            <w:tcW w:type="dxa" w:w="1424"/>
          </w:tcPr>
          <w:p>
            <w:r>
              <w:rPr/>
              <w:t>其他专用仪器仪表</w:t>
            </w:r>
          </w:p>
        </w:tc>
        <w:tc>
          <w:tcPr>
            <w:tcW w:type="dxa" w:w="2136"/>
          </w:tcPr>
          <w:p>
            <w:r>
              <w:rPr/>
              <w:t>混合器</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6-20</w:t>
            </w:r>
          </w:p>
        </w:tc>
        <w:tc>
          <w:tcPr>
            <w:tcW w:type="dxa" w:w="1424"/>
          </w:tcPr>
          <w:p>
            <w:r>
              <w:rPr/>
              <w:t>其他专用仪器仪表</w:t>
            </w:r>
          </w:p>
        </w:tc>
        <w:tc>
          <w:tcPr>
            <w:tcW w:type="dxa" w:w="2136"/>
          </w:tcPr>
          <w:p>
            <w:r>
              <w:rPr/>
              <w:t>瓶口移液器</w:t>
            </w:r>
          </w:p>
        </w:tc>
        <w:tc>
          <w:tcPr>
            <w:tcW w:type="dxa" w:w="1187"/>
          </w:tcPr>
          <w:p>
            <w:r>
              <w:rPr/>
              <w:t>4.0000(台)</w:t>
            </w:r>
          </w:p>
        </w:tc>
        <w:tc>
          <w:tcPr>
            <w:tcW w:type="dxa" w:w="1187"/>
          </w:tcPr>
          <w:p>
            <w:r>
              <w:rPr/>
              <w:t>详见第二章</w:t>
            </w:r>
          </w:p>
        </w:tc>
        <w:tc>
          <w:tcPr>
            <w:tcW w:type="dxa" w:w="1187"/>
          </w:tcPr>
          <w:p>
            <w:r>
              <w:rPr/>
              <w:t>否</w:t>
            </w:r>
          </w:p>
        </w:tc>
      </w:tr>
      <w:tr>
        <w:tc>
          <w:tcPr>
            <w:tcW w:type="dxa" w:w="1187"/>
          </w:tcPr>
          <w:p>
            <w:r>
              <w:rPr/>
              <w:t>6-21</w:t>
            </w:r>
          </w:p>
        </w:tc>
        <w:tc>
          <w:tcPr>
            <w:tcW w:type="dxa" w:w="1424"/>
          </w:tcPr>
          <w:p>
            <w:r>
              <w:rPr/>
              <w:t>其他专用仪器仪表</w:t>
            </w:r>
          </w:p>
        </w:tc>
        <w:tc>
          <w:tcPr>
            <w:tcW w:type="dxa" w:w="2136"/>
          </w:tcPr>
          <w:p>
            <w:r>
              <w:rPr/>
              <w:t>隔水式恒温培养箱</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6-22</w:t>
            </w:r>
          </w:p>
        </w:tc>
        <w:tc>
          <w:tcPr>
            <w:tcW w:type="dxa" w:w="1424"/>
          </w:tcPr>
          <w:p>
            <w:r>
              <w:rPr/>
              <w:t>其他专用仪器仪表</w:t>
            </w:r>
          </w:p>
        </w:tc>
        <w:tc>
          <w:tcPr>
            <w:tcW w:type="dxa" w:w="2136"/>
          </w:tcPr>
          <w:p>
            <w:r>
              <w:rPr/>
              <w:t>钢管自动放置器1</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6-23</w:t>
            </w:r>
          </w:p>
        </w:tc>
        <w:tc>
          <w:tcPr>
            <w:tcW w:type="dxa" w:w="1424"/>
          </w:tcPr>
          <w:p>
            <w:r>
              <w:rPr/>
              <w:t>其他专用仪器仪表</w:t>
            </w:r>
          </w:p>
        </w:tc>
        <w:tc>
          <w:tcPr>
            <w:tcW w:type="dxa" w:w="2136"/>
          </w:tcPr>
          <w:p>
            <w:r>
              <w:rPr/>
              <w:t>钢管自动放置器2</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6-24</w:t>
            </w:r>
          </w:p>
        </w:tc>
        <w:tc>
          <w:tcPr>
            <w:tcW w:type="dxa" w:w="1424"/>
          </w:tcPr>
          <w:p>
            <w:r>
              <w:rPr/>
              <w:t>其他专用仪器仪表</w:t>
            </w:r>
          </w:p>
        </w:tc>
        <w:tc>
          <w:tcPr>
            <w:tcW w:type="dxa" w:w="2136"/>
          </w:tcPr>
          <w:p>
            <w:r>
              <w:rPr/>
              <w:t>马弗炉</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6-25</w:t>
            </w:r>
          </w:p>
        </w:tc>
        <w:tc>
          <w:tcPr>
            <w:tcW w:type="dxa" w:w="1424"/>
          </w:tcPr>
          <w:p>
            <w:r>
              <w:rPr/>
              <w:t>其他专用仪器仪表</w:t>
            </w:r>
          </w:p>
        </w:tc>
        <w:tc>
          <w:tcPr>
            <w:tcW w:type="dxa" w:w="2136"/>
          </w:tcPr>
          <w:p>
            <w:r>
              <w:rPr/>
              <w:t>脱气机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6-26</w:t>
            </w:r>
          </w:p>
        </w:tc>
        <w:tc>
          <w:tcPr>
            <w:tcW w:type="dxa" w:w="1424"/>
          </w:tcPr>
          <w:p>
            <w:r>
              <w:rPr/>
              <w:t>其他专用仪器仪表</w:t>
            </w:r>
          </w:p>
        </w:tc>
        <w:tc>
          <w:tcPr>
            <w:tcW w:type="dxa" w:w="2136"/>
          </w:tcPr>
          <w:p>
            <w:r>
              <w:rPr/>
              <w:t>干燥箱（真空）</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t>采购包7(实验室设备7):</w:t>
      </w:r>
    </w:p>
    <w:p>
      <w:r>
        <w:rPr/>
        <w:t>采购包预算金额：350,000.00元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其他专用仪器仪表</w:t>
            </w:r>
          </w:p>
        </w:tc>
        <w:tc>
          <w:tcPr>
            <w:tcW w:type="dxa" w:w="2136"/>
          </w:tcPr>
          <w:p>
            <w:r>
              <w:rPr/>
              <w:t>（超级）微波消解仪</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采购包1（实验室设备1）：</w:t>
      </w:r>
      <w:r>
        <w:rPr/>
        <w:t>本项目不属于专门面向中小企业采购的项目。</w:t>
      </w:r>
    </w:p>
    <w:p>
      <w:pPr>
        <w:jc w:val="left"/>
      </w:pPr>
    </w:p>
    <w:p>
      <w:r>
        <w:rPr/>
        <w:t>采购包2（实验室设备2）：</w:t>
      </w:r>
      <w:r>
        <w:rPr/>
        <w:t>本项目不属于专门面向中小企业采购的项目。</w:t>
      </w:r>
    </w:p>
    <w:p>
      <w:pPr>
        <w:jc w:val="left"/>
      </w:pPr>
    </w:p>
    <w:p>
      <w:r>
        <w:rPr/>
        <w:t>采购包3（实验室设备3）：</w:t>
      </w:r>
      <w:r>
        <w:rPr/>
        <w:t>本项目不属于专门面向中小企业采购的项目。</w:t>
      </w:r>
    </w:p>
    <w:p>
      <w:pPr>
        <w:jc w:val="left"/>
      </w:pPr>
    </w:p>
    <w:p>
      <w:r>
        <w:rPr/>
        <w:t>采购包4（实验室设备4）：</w:t>
      </w:r>
      <w:r>
        <w:rPr/>
        <w:t>本项目不属于专门面向中小企业采购的项目。</w:t>
      </w:r>
    </w:p>
    <w:p>
      <w:pPr>
        <w:jc w:val="left"/>
      </w:pPr>
    </w:p>
    <w:p>
      <w:r>
        <w:rPr/>
        <w:t>采购包5（实验室设备5）：</w:t>
      </w:r>
      <w:r>
        <w:rPr/>
        <w:t>本项目不属于专门面向中小企业采购的项目。</w:t>
      </w:r>
    </w:p>
    <w:p>
      <w:pPr>
        <w:jc w:val="left"/>
      </w:pPr>
    </w:p>
    <w:p>
      <w:r>
        <w:rPr/>
        <w:t>采购包6（实验室设备6）：</w:t>
      </w:r>
      <w:r>
        <w:rPr/>
        <w:t>本项目不属于专门面向中小企业采购的项目。</w:t>
      </w:r>
    </w:p>
    <w:p>
      <w:pPr>
        <w:jc w:val="left"/>
      </w:pPr>
    </w:p>
    <w:p>
      <w:r>
        <w:rPr/>
        <w:t>采购包7（实验室设备7）：</w:t>
      </w:r>
      <w:r>
        <w:rPr/>
        <w:t>本项目不属于专门面向中小企业采购的项目。</w:t>
      </w:r>
    </w:p>
    <w:p/>
    <w:p>
      <w:r>
        <w:rPr>
          <w:b/>
          <w:sz w:val="24"/>
        </w:rPr>
        <w:t>3.本项目特定的资格要求：</w:t>
      </w:r>
    </w:p>
    <w:p>
      <w:pPr>
        <w:ind w:firstLine="480"/>
      </w:pPr>
    </w:p>
    <w:p/>
    <w:p>
      <w:r>
        <w:rPr/>
        <w:t>采购包1（实验室设备1）：</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采购包2（实验室设备2）：</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采购包3（实验室设备3）：</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采购包4（实验室设备4）：</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采购包5（实验室设备5）：</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采购包6（实验室设备6）：</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t>采购包7（实验室设备7）：</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广东省药品检验所</w:t>
      </w:r>
    </w:p>
    <w:p>
      <w:pPr>
        <w:ind w:firstLine="480"/>
      </w:pPr>
      <w:r>
        <w:rPr/>
        <w:t>地址：</w:t>
      </w:r>
      <w:r>
        <w:rPr/>
        <w:t>广州市黄埔区神舟路766号</w:t>
      </w:r>
    </w:p>
    <w:p>
      <w:pPr>
        <w:ind w:firstLine="480"/>
      </w:pPr>
      <w:r>
        <w:rPr/>
        <w:t>联系方式：</w:t>
      </w:r>
      <w:r>
        <w:rPr/>
        <w:t>020-81880342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020-37814404、020-87687056</w:t>
      </w:r>
    </w:p>
    <w:p>
      <w:r>
        <w:rPr>
          <w:b/>
          <w:sz w:val="24"/>
        </w:rPr>
        <w:t>3.项目联系方式</w:t>
      </w:r>
    </w:p>
    <w:p>
      <w:pPr>
        <w:ind w:firstLine="480"/>
      </w:pPr>
      <w:r>
        <w:rPr/>
        <w:t>项目联系人：</w:t>
      </w:r>
      <w:r>
        <w:rPr/>
        <w:t>吕小姐、梁小姐</w:t>
      </w:r>
    </w:p>
    <w:p>
      <w:pPr>
        <w:ind w:firstLine="480"/>
      </w:pPr>
      <w:r>
        <w:rPr/>
        <w:t>电话：</w:t>
      </w:r>
      <w:r>
        <w:rPr/>
        <w:t>020-37814404、020-87687056</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w:t>
      </w:r>
      <w:r>
        <w:rPr>
          <w:sz w:val="21"/>
        </w:rPr>
        <w:t>一)项目编号：GZGK22P120A0413Z</w:t>
      </w:r>
    </w:p>
    <w:p>
      <w:pPr>
        <w:jc w:val="both"/>
      </w:pPr>
      <w:r>
        <w:rPr>
          <w:sz w:val="21"/>
        </w:rPr>
        <w:t>(</w:t>
      </w:r>
      <w:r>
        <w:rPr>
          <w:sz w:val="21"/>
        </w:rPr>
        <w:t>二)项目名称：广东省药品检验所2022年实验室设备采购项目（一）</w:t>
      </w:r>
    </w:p>
    <w:p>
      <w:pPr>
        <w:jc w:val="both"/>
      </w:pPr>
      <w:r>
        <w:rPr>
          <w:sz w:val="21"/>
        </w:rPr>
        <w:t>(</w:t>
      </w:r>
      <w:r>
        <w:rPr>
          <w:sz w:val="21"/>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12、不允许中标供应商转包、分包中标采购包内容。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物、设计、运送、储存、安装、随机零配件、标配工具、运输保险、调试、系统集成、试运行、验收、培训、质保期服务、劳务支出、各项税费、首次计量费（部分能计量货物）、利润及合同实施过程中不可预见费用等。</w:t>
      </w:r>
      <w:r>
        <w:br/>
      </w:r>
      <w:r>
        <w:rPr/>
        <w:t>（六）实现的功能</w:t>
      </w:r>
      <w:r>
        <w:br/>
      </w:r>
      <w:r>
        <w:rPr/>
        <w:t>广东省药品检验所须购置一批实验室设备，满足工作所需。</w:t>
      </w:r>
      <w:r>
        <w:br/>
      </w:r>
      <w:r>
        <w:rPr/>
        <w:t>（七）需执行国家相关标准、行业标准、地方标准或者其他标准、规范</w:t>
      </w:r>
    </w:p>
    <w:p/>
    <w:p>
      <w:pPr>
        <w:ind w:firstLine="480"/>
      </w:pPr>
    </w:p>
    <w:p/>
    <w:p>
      <w:r>
        <w:rPr/>
        <w:t>采购包1（实验室设备1）：</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IVC笼具</w:t>
            </w:r>
          </w:p>
        </w:tc>
        <w:tc>
          <w:tcPr>
            <w:tcW w:type="dxa" w:w="385"/>
          </w:tcPr>
          <w:p>
            <w:r>
              <w:rPr/>
              <w:t>套</w:t>
            </w:r>
          </w:p>
        </w:tc>
        <w:tc>
          <w:tcPr>
            <w:tcW w:type="dxa" w:w="769"/>
          </w:tcPr>
          <w:p>
            <w:pPr>
              <w:jc w:val="right"/>
            </w:pPr>
            <w:r>
              <w:rPr/>
              <w:t>42.0000</w:t>
            </w:r>
          </w:p>
        </w:tc>
        <w:tc>
          <w:tcPr>
            <w:tcW w:type="dxa" w:w="769"/>
          </w:tcPr>
          <w:p>
            <w:pPr>
              <w:jc w:val="right"/>
            </w:pPr>
            <w:r>
              <w:rPr/>
              <w:t>113,700.00</w:t>
            </w:r>
          </w:p>
        </w:tc>
        <w:tc>
          <w:tcPr>
            <w:tcW w:type="dxa" w:w="769"/>
          </w:tcPr>
          <w:p>
            <w:pPr>
              <w:jc w:val="right"/>
            </w:pPr>
            <w:r>
              <w:rPr/>
              <w:t>4,775,400.00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大小鼠尾部自动标号仪</w:t>
            </w:r>
          </w:p>
        </w:tc>
        <w:tc>
          <w:tcPr>
            <w:tcW w:type="dxa" w:w="385"/>
          </w:tcPr>
          <w:p>
            <w:r>
              <w:rPr/>
              <w:t>台</w:t>
            </w:r>
          </w:p>
        </w:tc>
        <w:tc>
          <w:tcPr>
            <w:tcW w:type="dxa" w:w="769"/>
          </w:tcPr>
          <w:p>
            <w:pPr>
              <w:jc w:val="right"/>
            </w:pPr>
            <w:r>
              <w:rPr/>
              <w:t>2.0000</w:t>
            </w:r>
          </w:p>
        </w:tc>
        <w:tc>
          <w:tcPr>
            <w:tcW w:type="dxa" w:w="769"/>
          </w:tcPr>
          <w:p>
            <w:pPr>
              <w:jc w:val="right"/>
            </w:pPr>
            <w:r>
              <w:rPr/>
              <w:t>53,000.00</w:t>
            </w:r>
          </w:p>
        </w:tc>
        <w:tc>
          <w:tcPr>
            <w:tcW w:type="dxa" w:w="769"/>
          </w:tcPr>
          <w:p>
            <w:pPr>
              <w:jc w:val="right"/>
            </w:pPr>
            <w:r>
              <w:rPr/>
              <w:t>106,000.00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负压解剖台</w:t>
            </w:r>
          </w:p>
        </w:tc>
        <w:tc>
          <w:tcPr>
            <w:tcW w:type="dxa" w:w="385"/>
          </w:tcPr>
          <w:p>
            <w:r>
              <w:rPr/>
              <w:t>台</w:t>
            </w:r>
          </w:p>
        </w:tc>
        <w:tc>
          <w:tcPr>
            <w:tcW w:type="dxa" w:w="769"/>
          </w:tcPr>
          <w:p>
            <w:pPr>
              <w:jc w:val="right"/>
            </w:pPr>
            <w:r>
              <w:rPr/>
              <w:t>2.0000</w:t>
            </w:r>
          </w:p>
        </w:tc>
        <w:tc>
          <w:tcPr>
            <w:tcW w:type="dxa" w:w="769"/>
          </w:tcPr>
          <w:p>
            <w:pPr>
              <w:jc w:val="right"/>
            </w:pPr>
            <w:r>
              <w:rPr/>
              <w:t>120,000.00</w:t>
            </w:r>
          </w:p>
        </w:tc>
        <w:tc>
          <w:tcPr>
            <w:tcW w:type="dxa" w:w="769"/>
          </w:tcPr>
          <w:p>
            <w:pPr>
              <w:jc w:val="right"/>
            </w:pPr>
            <w:r>
              <w:rPr/>
              <w:t>240,000.00</w:t>
            </w:r>
          </w:p>
        </w:tc>
        <w:tc>
          <w:tcPr>
            <w:tcW w:type="dxa" w:w="769"/>
          </w:tcPr>
          <w:p>
            <w:r>
              <w:rPr/>
              <w:t>工业</w:t>
            </w:r>
          </w:p>
        </w:tc>
        <w:tc>
          <w:tcPr>
            <w:tcW w:type="dxa" w:w="385"/>
          </w:tcPr>
          <w:p>
            <w:r>
              <w:rPr/>
              <w:t>详见附表三</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IVC笼具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1.1.小鼠IVC笼具11套，大鼠IVC笼具6套、豚鼠IVC笼具23套、生物安全型小鼠IVC笼具2套；</w:t>
            </w:r>
            <w:r>
              <w:br/>
            </w:r>
            <w:r>
              <w:rPr/>
              <w:t>1.2.配套IVC主机21台，生物安全型小鼠IVC主机2台；</w:t>
            </w:r>
            <w:r>
              <w:br/>
            </w:r>
            <w:r>
              <w:rPr/>
              <w:t>1.3.每个单面架除配套对应笼架数量和规格的完整一套笼盒与饮水瓶外，还需额外配套对应笼架数量30%数量的完整一套对应规格备用笼盒。</w:t>
            </w:r>
            <w:r>
              <w:br/>
            </w:r>
            <w:r>
              <w:rPr/>
              <w:t xml:space="preserve">1.4  主机初效69套，高效69套；笼盒过滤膜（大鼠、豚鼠）2784张；笼盒过滤膜（小鼠）3102张；笼盒过滤膜（小鼠生物安全型）共282张。    </w:t>
            </w:r>
            <w:r>
              <w:br/>
            </w:r>
            <w:r>
              <w:rPr/>
              <w:t>2.技术指标：</w:t>
            </w:r>
            <w:r>
              <w:br/>
            </w:r>
            <w:r>
              <w:rPr/>
              <w:t>2.1.配套主机</w:t>
            </w:r>
            <w:r>
              <w:br/>
            </w:r>
            <w:r>
              <w:rPr/>
              <w:t>2.1.1.低噪音离心风机，双风机结构（2个进风机，2个排风机，其中1送1排，且1备1用），提供照片证明。</w:t>
            </w:r>
            <w:r>
              <w:br/>
            </w:r>
            <w:r>
              <w:rPr/>
              <w:t>2.1.2.配套IVC主机采用交流风机，生物安全型小鼠IVC主机采用直流风机。</w:t>
            </w:r>
            <w:r>
              <w:br/>
            </w:r>
            <w:r>
              <w:rPr/>
              <w:t>2.1.3.主机监控系统：网络协议：支持工业以太网，可通过Internet远程维护，支持TCP/IP等众多网络协议。通讯协议：带有多种通讯接口以达到对主机进行远程监控的目的。设备预留RS485型通讯接口，可配置远程监控报警管理系统或手机短信报警系统。</w:t>
            </w:r>
            <w:r>
              <w:br/>
            </w:r>
            <w:r>
              <w:rPr/>
              <w:t>2.1.4.有彩色操作触摸屏，通讯协议：支持RS-422、RS-485、TCP/IP通讯；操作界面实时显示笼盒压差、换气次数、温湿度、过滤器使用时间、进排风风机转速等信息，提供照片证明。</w:t>
            </w:r>
            <w:r>
              <w:br/>
            </w:r>
            <w:r>
              <w:rPr/>
              <w:t>2.1.5.有风速传感器在线检测笼盒换气次数的功能，显示为实测值，提供风速传感器照片。</w:t>
            </w:r>
            <w:r>
              <w:br/>
            </w:r>
            <w:r>
              <w:rPr/>
              <w:t>▲2.1.6具有换气次数、压力、温度、湿度过高或过低报警。</w:t>
            </w:r>
            <w:r>
              <w:br/>
            </w:r>
            <w:r>
              <w:rPr/>
              <w:t>2.1.7 温湿度传感器安装于近排风口处，保证真实反映笼盒内的温湿度。</w:t>
            </w:r>
            <w:r>
              <w:br/>
            </w:r>
            <w:r>
              <w:rPr/>
              <w:t>2.1.8 笼内噪音在主机正常工作时应符合小鼠实验条件，在小鼠听觉范围范围（200Hz-80KHz）噪音≤55dB， 换气次数≥60次/h（可调）。</w:t>
            </w:r>
            <w:r>
              <w:br/>
            </w:r>
            <w:r>
              <w:rPr/>
              <w:t>2.1.9具有昼夜运行模式：自动切换昼夜运行模式，避免影响动物活动、休息。</w:t>
            </w:r>
            <w:r>
              <w:br/>
            </w:r>
            <w:r>
              <w:rPr/>
              <w:t>▲2.1.10配备内置式不间断电源（UPS），供电中断后风机仍可连续工作≥8小时，提供UPS照片证明。</w:t>
            </w:r>
            <w:r>
              <w:br/>
            </w:r>
            <w:r>
              <w:rPr/>
              <w:t>2.1.11 进风和出风均经过H14级HEPA滤膜过滤，过滤效率≥99.995%。主机对笼架在供气和排气时无振动传输。</w:t>
            </w:r>
            <w:r>
              <w:br/>
            </w:r>
            <w:r>
              <w:rPr/>
              <w:t>2.1.12 生物安全型主机废气排放：笼盒内废气经主机内部高效过滤后，使用耐废气腐蚀软管连接排往室外，为防止空调负压抽风对系统影响，排风口处有风量调节装置，提供实物照片证明。</w:t>
            </w:r>
            <w:r>
              <w:br/>
            </w:r>
            <w:r>
              <w:rPr/>
              <w:t>2.1.13 生物安全型高效风道设计，能够保证系统-20pa到-100pa的使用压差。</w:t>
            </w:r>
            <w:r>
              <w:br/>
            </w:r>
            <w:r>
              <w:rPr/>
              <w:t>3.小鼠 IVC笼具</w:t>
            </w:r>
            <w:r>
              <w:br/>
            </w:r>
            <w:r>
              <w:rPr/>
              <w:t>3.1笼架</w:t>
            </w:r>
            <w:r>
              <w:br/>
            </w:r>
            <w:r>
              <w:rPr/>
              <w:t xml:space="preserve">3.1.1为单面架，尺寸（L*W*H）≤1744×500×2089mm，笼位数：≥72笼位，笼架有代表层数和笼位的字符，方便对笼位精确定位。 </w:t>
            </w:r>
            <w:r>
              <w:br/>
            </w:r>
            <w:r>
              <w:rPr/>
              <w:t>3.1.2笼架框架为SUS304不锈钢材质，表面处理不反光，可高压灭菌，易清洗，可拆卸。</w:t>
            </w:r>
            <w:r>
              <w:br/>
            </w:r>
            <w:r>
              <w:rPr/>
              <w:t xml:space="preserve">3.1.3笼架底部的四个边角为弧度角以保护墙壁及实验人员。 </w:t>
            </w:r>
            <w:r>
              <w:br/>
            </w:r>
            <w:r>
              <w:rPr/>
              <w:t xml:space="preserve">3.1.4导轨有笼盒安装到位指示结构，用来指示笼盒是否放置到位，提供实物照片证明。防止动物因笼盒不正确入位而造成窒息死亡，同时减少操作时间及操作步骤，便于操作人员进行日常笼盒检查。 </w:t>
            </w:r>
            <w:r>
              <w:br/>
            </w:r>
            <w:r>
              <w:rPr/>
              <w:t>3.1.5笼架设置便于移动和刹车的脚轮，均可高温高压灭菌。笼架进排气管道采用竖直设计。</w:t>
            </w:r>
            <w:r>
              <w:br/>
            </w:r>
            <w:r>
              <w:rPr/>
              <w:t xml:space="preserve">3.1.6单面架配有专用测试笼盒，设备能够在线实时监测笼盒内压差，盒内压差≥10Pa（正负压可调）。 </w:t>
            </w:r>
            <w:r>
              <w:br/>
            </w:r>
            <w:r>
              <w:rPr/>
              <w:t xml:space="preserve">3.2 笼盒 </w:t>
            </w:r>
            <w:r>
              <w:br/>
            </w:r>
            <w:r>
              <w:rPr/>
              <w:t xml:space="preserve">3.2.1笼盒底面积≥480cm²，笼盒整体内部高度≥13cm，可饲养约6只实验小鼠。 </w:t>
            </w:r>
            <w:r>
              <w:br/>
            </w:r>
            <w:r>
              <w:rPr/>
              <w:t>3.2.2笼盒采用优质PPSU聚亚苯基砜树脂材料，耐高压灭菌温度≥134℃，提供相应的材质证明材料。质保期内应无变形。笼盒含笼盒、盒盖、饲料架、水瓶、塑料标签夹。</w:t>
            </w:r>
            <w:r>
              <w:br/>
            </w:r>
            <w:r>
              <w:rPr/>
              <w:t xml:space="preserve">3.2.3胶密封圈设置于盒盖上。 </w:t>
            </w:r>
            <w:r>
              <w:br/>
            </w:r>
            <w:r>
              <w:rPr/>
              <w:t>3.2.4外置式饮水瓶，容积≥250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3.2.5笼盖上生命窗面积≥200cm²,微生物滤膜≤0.3µm，以保证断电后小鼠可继续生存≥72小时。过滤膜可直接水洗、高温高压灭菌。</w:t>
            </w:r>
            <w:r>
              <w:br/>
            </w:r>
            <w:r>
              <w:rPr/>
              <w:t>3.2.6盒盖与盒体通过搭扣连接，搭扣安装于盒底之上，打开一边即可取下盖板，节省更换笼盒的时间，不易脱落及损坏。</w:t>
            </w:r>
            <w:r>
              <w:br/>
            </w:r>
            <w:r>
              <w:rPr/>
              <w:t>3.2.7笼盒瓶口阀为自关闭结构，抽离饮水瓶后，能够即刻关闭阀门。</w:t>
            </w:r>
            <w:r>
              <w:br/>
            </w:r>
            <w:r>
              <w:rPr/>
              <w:t xml:space="preserve">3.2.8笼盒脱离笼架后，笼盒进风、排风阀门能即刻自动关闭，与笼架的接触为非侵入式结构，即笼架进排风口不伸入笼盒内部，以避免交叉污染。 </w:t>
            </w:r>
            <w:r>
              <w:br/>
            </w:r>
            <w:r>
              <w:rPr/>
              <w:t>3.2.9笼盒为上部送风、上部排风结构，进风口与排风口之间有阻隔板，笼内风速≤0.2m/s</w:t>
            </w:r>
            <w:r>
              <w:br/>
            </w:r>
            <w:r>
              <w:rPr/>
              <w:t>3.2.10笼盒之间供气保持均一，各笼盒内气压值偏差≤20%。</w:t>
            </w:r>
            <w:r>
              <w:br/>
            </w:r>
            <w:r>
              <w:rPr/>
              <w:t>3.2.11食槽材质采用食品级塑料，确保动物安全性，食槽设计确保好的观察视野，方便动物进食；</w:t>
            </w:r>
            <w:r>
              <w:br/>
            </w:r>
            <w:r>
              <w:rPr/>
              <w:t>★3.2.12 动物饮水可适配采购人现有的集中动物饮水系统(品牌安维迪），涉及到适配连接由中标供应商负责，费用包括在投标报价中。（提供承诺书）</w:t>
            </w:r>
          </w:p>
          <w:p>
            <w:r>
              <w:rPr/>
              <w:t>3.3大鼠 IVC笼具</w:t>
            </w:r>
            <w:r>
              <w:br/>
            </w:r>
            <w:r>
              <w:rPr/>
              <w:t>3.3.1笼架</w:t>
            </w:r>
            <w:r>
              <w:br/>
            </w:r>
            <w:r>
              <w:rPr/>
              <w:t xml:space="preserve">3.3.1.1为单面架，尺寸（L*W*H）≤1500×500×1830mm，笼位数：≥24笼位，笼架有代表层数和笼位的字符，方便对笼位精确定位。 </w:t>
            </w:r>
            <w:r>
              <w:br/>
            </w:r>
            <w:r>
              <w:rPr/>
              <w:t xml:space="preserve">3.3.1.2笼架框架为SUS304不锈钢材质，表面处理不反光，可高压灭菌，易清洗，可拆卸。笼架底部的四个边角为弧度角以保护墙壁及实验人员。 </w:t>
            </w:r>
            <w:r>
              <w:br/>
            </w:r>
            <w:r>
              <w:rPr/>
              <w:t xml:space="preserve">3.3.1.3导轨有笼盒安装到位指示结构，用来指示笼盒是否放置到位，提供实物照片证明。防止动物因笼盒不正确入位而造成窒息死亡，同时减少操作时间及操作步骤，便于操作人员进行日常笼盒检查。 </w:t>
            </w:r>
            <w:r>
              <w:br/>
            </w:r>
            <w:r>
              <w:rPr/>
              <w:t xml:space="preserve">3.3.1.4笼架设置便于移动和刹车的脚轮，均可高温高压灭菌。笼架进排气管道采用竖直设计，单面架配有专用测试笼盒，设备能够在线实时监测笼盒内压差，盒内压差≥10Pa（正负压可调）。 </w:t>
            </w:r>
            <w:r>
              <w:br/>
            </w:r>
            <w:r>
              <w:rPr/>
              <w:t xml:space="preserve">3.3.2笼盒 </w:t>
            </w:r>
            <w:r>
              <w:br/>
            </w:r>
            <w:r>
              <w:rPr/>
              <w:t xml:space="preserve">3.3.2.1笼架配套笼盒，底面积≥900cm²，笼盒整体内部高度≥18cm。 </w:t>
            </w:r>
            <w:r>
              <w:br/>
            </w:r>
            <w:r>
              <w:rPr/>
              <w:t>3.3.2.2笼盒采用优质全新 PPSU聚亚苯基砜树脂材料，耐高压灭菌温度≥134℃，提供相应的材质证明材料。质保期内应无变形。笼盒含笼盒、盒盖、饲料架、水瓶、塑料标签夹。</w:t>
            </w:r>
            <w:r>
              <w:br/>
            </w:r>
            <w:r>
              <w:rPr/>
              <w:t xml:space="preserve">3.3.2.3胶密封圈设置于盒盖上。 </w:t>
            </w:r>
            <w:r>
              <w:br/>
            </w:r>
            <w:r>
              <w:rPr/>
              <w:t>3.3.2.4外置式饮水瓶，容积≥400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3.3.2.5笼盒网架为304不锈钢或更优材质，全网架结构。</w:t>
            </w:r>
            <w:r>
              <w:br/>
            </w:r>
            <w:r>
              <w:rPr/>
              <w:t>3.3.2.6笼盖上生命窗面积≥130cm²,微生物滤膜≤0.3µm，以保证断电后小鼠可继续生存≥72小时。过滤膜可直接水洗、高温高压灭菌。</w:t>
            </w:r>
            <w:r>
              <w:br/>
            </w:r>
            <w:r>
              <w:rPr/>
              <w:t>3.3.2.7盒盖与盒体通过搭扣连接，搭扣安装于盒底之上，打开一边即可取下盖板，节省更换笼盒的时间，不易脱落及损坏。</w:t>
            </w:r>
            <w:r>
              <w:br/>
            </w:r>
            <w:r>
              <w:rPr/>
              <w:t>3.3.2.8笼盒瓶口阀为自关闭结构，抽离饮水瓶后，能够即刻关闭阀门。</w:t>
            </w:r>
            <w:r>
              <w:br/>
            </w:r>
            <w:r>
              <w:rPr/>
              <w:t xml:space="preserve">3.3.2.9笼盒脱离笼架后，笼盒进风、排风阀门能即刻自动关闭，与笼架的接触为非侵入式结构，即笼架进排风口不伸入笼盒内部，以避免交叉污染。 </w:t>
            </w:r>
            <w:r>
              <w:br/>
            </w:r>
            <w:r>
              <w:rPr/>
              <w:t>3.3.2.10笼盒为上部送风、上部排风结构，进风口与排风口之间有阻隔板，笼内风速≤0.2m/s。</w:t>
            </w:r>
            <w:r>
              <w:br/>
            </w:r>
            <w:r>
              <w:rPr/>
              <w:t>3.3.2.11笼盒之间供气保持均一，各笼盒内气压值偏差≤ 20%。</w:t>
            </w:r>
            <w:r>
              <w:br/>
            </w:r>
            <w:r>
              <w:rPr/>
              <w:t>3.3.2.12食槽材质采用食品级塑料，确保动物安全性，食槽设计确保好的观察视野，方便动物进食。</w:t>
            </w:r>
            <w:r>
              <w:br/>
            </w:r>
            <w:r>
              <w:rPr/>
              <w:t>★3.3.2.13动物饮水可适配采购人现有的集中动物饮水系统(品牌安维迪），涉及到适配连接由中标供应商负责，费用包括在投标报价中。（提供承诺书）</w:t>
            </w:r>
            <w:r>
              <w:br/>
            </w:r>
            <w:r>
              <w:rPr/>
              <w:t>3.4豚鼠 IVC笼具</w:t>
            </w:r>
            <w:r>
              <w:br/>
            </w:r>
            <w:r>
              <w:rPr/>
              <w:t>3.4.1笼架</w:t>
            </w:r>
            <w:r>
              <w:br/>
            </w:r>
            <w:r>
              <w:rPr/>
              <w:t xml:space="preserve">3.4.1.1为单面架，尺寸（L*W*H）≤1500×500×1830mm，笼位数：≥24笼位，笼架有代表层数和笼位的字符，方便对笼位精确定位。 </w:t>
            </w:r>
            <w:r>
              <w:br/>
            </w:r>
            <w:r>
              <w:rPr/>
              <w:t xml:space="preserve">3.4.1.2笼架框架为SUS304不锈钢材质，表面处理不反光，可高压灭菌，易清洗，可拆卸。笼架底部的四个边角为弧度角以保护墙壁及实验人员。 </w:t>
            </w:r>
            <w:r>
              <w:br/>
            </w:r>
            <w:r>
              <w:rPr/>
              <w:t xml:space="preserve">3.4.1.3导轨有笼盒安装到位指示结构，用来指示笼盒是否放置到位，提供实物照片证明。防止动物因笼盒不正确入位而造成窒息死亡，同时减少操作时间及操作步骤，便于操作人员进行日常笼盒检查。 </w:t>
            </w:r>
            <w:r>
              <w:br/>
            </w:r>
            <w:r>
              <w:rPr/>
              <w:t xml:space="preserve">3.4.1.4笼架设置便于移动和刹车的脚轮，均可高温高压灭菌。笼架进排气管道采用竖直设计，单面架配有专用测试笼盒，设备能够在线实时监测笼盒内压差，盒内压差≥10Pa（正负压可调）。 </w:t>
            </w:r>
            <w:r>
              <w:br/>
            </w:r>
            <w:r>
              <w:rPr/>
              <w:t xml:space="preserve">3.4.2笼盒 </w:t>
            </w:r>
            <w:r>
              <w:br/>
            </w:r>
            <w:r>
              <w:rPr/>
              <w:t xml:space="preserve">3.4.2.1笼架配套笼盒，底面积≥900cm²，笼盒整体内部高度≥18cm。 </w:t>
            </w:r>
            <w:r>
              <w:br/>
            </w:r>
            <w:r>
              <w:rPr/>
              <w:t>3.4.2.2笼盒采用优质PPSU聚亚苯基砜树脂材料，耐高压灭菌温度≥134℃，提供相应的材质证明材料。质保期内应无变形。笼盒含笼盒、盒盖、饲料架、水瓶、塑料标签夹。</w:t>
            </w:r>
            <w:r>
              <w:br/>
            </w:r>
            <w:r>
              <w:rPr/>
              <w:t xml:space="preserve">3.4.2.3胶密封圈设置于盒盖上。 </w:t>
            </w:r>
            <w:r>
              <w:br/>
            </w:r>
            <w:r>
              <w:rPr/>
              <w:t>3.4.2.4外置式饮水瓶，不少于2个，单个容积≥400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3.4.2.5笼盒网架为304不锈钢或更优材质，全网架结构。</w:t>
            </w:r>
            <w:r>
              <w:br/>
            </w:r>
            <w:r>
              <w:rPr/>
              <w:t>3.4.2.6笼盖上生命窗面积≥130cm²,微生物滤膜≤0.3µm，以保证断电后小鼠可继续生存≥72小时。过滤膜可直接水洗、高温高压灭菌。</w:t>
            </w:r>
            <w:r>
              <w:br/>
            </w:r>
            <w:r>
              <w:rPr/>
              <w:t>3.4.2.7盒盖与盒体通过搭扣连接，搭扣安装于盒底之上，打开一边即可取下盖板，节省更换笼盒的时间，不易脱落及损坏。</w:t>
            </w:r>
            <w:r>
              <w:br/>
            </w:r>
            <w:r>
              <w:rPr/>
              <w:t>3.4.2.8笼盒瓶口阀为自关闭结构，抽离饮水瓶后，能够即刻关闭阀门。</w:t>
            </w:r>
            <w:r>
              <w:br/>
            </w:r>
            <w:r>
              <w:rPr/>
              <w:t xml:space="preserve">3.4.2.9笼盒脱离笼架后，笼盒进风、排风阀门能即刻自动关闭，与笼架的接触为非侵入式结构，即笼架进排风口不伸入笼盒内部，以避免交叉污染。 </w:t>
            </w:r>
            <w:r>
              <w:br/>
            </w:r>
            <w:r>
              <w:rPr/>
              <w:t>3.4.2.10笼盒为上部送风、上部排风结构，进风口与排风口之间有阻隔板，笼内风速≤0.2m/s。</w:t>
            </w:r>
            <w:r>
              <w:br/>
            </w:r>
            <w:r>
              <w:rPr/>
              <w:t>3.4.2.11笼盒之间供气保持均一，笼间供气均一性：各笼盒间换气次数均一，误差≤20％。</w:t>
            </w:r>
            <w:r>
              <w:br/>
            </w:r>
            <w:r>
              <w:rPr/>
              <w:t>3.4.2.12各笼盒内气压值偏差≤20%。</w:t>
            </w:r>
            <w:r>
              <w:br/>
            </w:r>
            <w:r>
              <w:rPr/>
              <w:t>3.4.2.13食槽材质采用食品级塑料，确保动物安全性，食槽设计确保好的观察视野，方便动物进食。</w:t>
            </w:r>
            <w:r>
              <w:br/>
            </w:r>
            <w:r>
              <w:rPr/>
              <w:t>★3.4.2.14 动物饮水可适配采购人现有的集中动物饮水系统(品牌安维迪），涉及到适配连接由中标供应商负责，费用包括在投标报价中。（提供承诺书）</w:t>
            </w:r>
            <w:r>
              <w:br/>
            </w:r>
            <w:r>
              <w:rPr/>
              <w:t>3.5生物安全型小鼠IVC笼具</w:t>
            </w:r>
            <w:r>
              <w:br/>
            </w:r>
            <w:r>
              <w:rPr/>
              <w:t>3.5.1主机：</w:t>
            </w:r>
            <w:r>
              <w:br/>
            </w:r>
            <w:r>
              <w:rPr/>
              <w:t xml:space="preserve">3.5.1.1具有脚轮，选择强化的工程塑料，灵活方便移动及固定，操作方便灵活。 </w:t>
            </w:r>
            <w:r>
              <w:br/>
            </w:r>
            <w:r>
              <w:rPr/>
              <w:t>3.5.1.2采用低噪音离心风机，双风机结构（2个进风机，2个排风机，其中1送1 排，且1备1用），提供照片证明。</w:t>
            </w:r>
            <w:r>
              <w:br/>
            </w:r>
            <w:r>
              <w:rPr/>
              <w:t>3.5.1.3主机监控系统：网络协议：支持工业以太网，可通过Internet远程维护，支持TCP/IP等众多网络协议。</w:t>
            </w:r>
            <w:r>
              <w:br/>
            </w:r>
            <w:r>
              <w:rPr/>
              <w:t>3.5.1.4有彩色操作触摸屏，通讯协议：支持RS-422、RS-485；操作界面实时显示笼盒压差、换气次数、温湿度、过滤器使用时间、进排风风机转速等信息，提供照片证明。压力、换气次数等参数可根据需要自行设定。</w:t>
            </w:r>
            <w:r>
              <w:br/>
            </w:r>
            <w:r>
              <w:rPr/>
              <w:t>3.5.1.5有风速传感器在线检测笼盒换气次数的功能，显示为实测值，提供风速传感器照片。</w:t>
            </w:r>
            <w:r>
              <w:br/>
            </w:r>
            <w:r>
              <w:rPr/>
              <w:t>▲3.5.1.6具有换气次数、压力、温度、湿度过高或过低报警。</w:t>
            </w:r>
            <w:r>
              <w:br/>
            </w:r>
            <w:r>
              <w:rPr/>
              <w:t>3.5.1.7  温湿度传感器安装于排风管内，保证真实反映笼盒内的温湿度。</w:t>
            </w:r>
            <w:r>
              <w:br/>
            </w:r>
            <w:r>
              <w:rPr/>
              <w:t>3.5.1.8  笼内噪音在主机正常工作时应符合小鼠实验条件，在小鼠听觉范围范围内（约200Hz-80KHz）噪音≤55dB，换气次数≥60次/h（可调）。</w:t>
            </w:r>
            <w:r>
              <w:br/>
            </w:r>
            <w:r>
              <w:rPr/>
              <w:t>▲3.5.1.8 笼盒内外压差≤-20Pa，高效风道设计，-20pa到-100pa的使用压差可调。</w:t>
            </w:r>
            <w:r>
              <w:br/>
            </w:r>
            <w:r>
              <w:rPr/>
              <w:t>3.5.1.9具有昼夜运行模式：自动切换昼夜运行模式，避免影响动物活动、休息。</w:t>
            </w:r>
            <w:r>
              <w:br/>
            </w:r>
            <w:r>
              <w:rPr/>
              <w:t>▲3.5.1.10 配备内置式不间断电源（UPS），供电中断后风机仍可连续工作≥8小时以上，提供UPS照片证明。</w:t>
            </w:r>
            <w:r>
              <w:br/>
            </w:r>
            <w:r>
              <w:rPr/>
              <w:t>3.5.1.11  进风和出风均经过H14级HEPA滤膜过滤，过滤效率≥99.99%。笼盒内空气洁净度正压状态下不低于5级。主机对笼架在供气和排气时无振动传输。</w:t>
            </w:r>
            <w:r>
              <w:br/>
            </w:r>
            <w:r>
              <w:rPr/>
              <w:t>3.5.1.12  主机配套管道式过氧化氢设备进行进排风高效和笼盒的消毒。</w:t>
            </w:r>
            <w:r>
              <w:br/>
            </w:r>
            <w:r>
              <w:rPr/>
              <w:t>▲3.5.1.13 主机预留送排风高效检漏口，可对送排风高效进行检漏；</w:t>
            </w:r>
            <w:r>
              <w:br/>
            </w:r>
            <w:r>
              <w:rPr/>
              <w:t>3.5.1.14  送排风高效前后装有压差传感器，实时检测进排风高效的使用状态。</w:t>
            </w:r>
            <w:r>
              <w:br/>
            </w:r>
            <w:r>
              <w:rPr/>
              <w:t>3.5.1.15  预留USB数据传输接口，可定时对设备运行参数进行记录拷贝。</w:t>
            </w:r>
            <w:r>
              <w:br/>
            </w:r>
            <w:r>
              <w:rPr/>
              <w:t>3.5.2笼架</w:t>
            </w:r>
            <w:r>
              <w:br/>
            </w:r>
            <w:r>
              <w:rPr/>
              <w:t xml:space="preserve">3.5.2.1为单面架，尺寸（L*W*H）≤1480×500×1823mm。笼位数：≥36笼位，笼架有代表层数和笼位的字符，方便对笼位精确定位。 </w:t>
            </w:r>
            <w:r>
              <w:br/>
            </w:r>
            <w:r>
              <w:rPr/>
              <w:t xml:space="preserve">3.5.2.2笼架框架为SUS304不锈钢材质，表面处理不反光，可高压灭菌，易清洗，可拆卸。笼架底部的四个边角为弧度角以保护墙壁及实验人员。 </w:t>
            </w:r>
            <w:r>
              <w:br/>
            </w:r>
            <w:r>
              <w:rPr/>
              <w:t xml:space="preserve">3.5.2.3导轨有笼盒安装到位指示结构，用来指示笼盒是否放置到位，提供实物照片证明。防止动物因笼盒不正确入位而造成窒息死亡，同时减少操作时间及操作步骤，便于操作人员进行日常笼盒检查。 </w:t>
            </w:r>
            <w:r>
              <w:br/>
            </w:r>
            <w:r>
              <w:rPr/>
              <w:t xml:space="preserve">3.5.2.4笼架设置便于移动和刹车的脚轮，均可高温高压灭菌。笼架进排气管道采用竖直设计。 </w:t>
            </w:r>
            <w:r>
              <w:br/>
            </w:r>
            <w:r>
              <w:rPr/>
              <w:t>3.5.3笼盒</w:t>
            </w:r>
            <w:r>
              <w:br/>
            </w:r>
            <w:r>
              <w:rPr/>
              <w:t xml:space="preserve">3.5.3.1笼盒尺寸≥228×400×191mm（带标牌插槽、饮水瓶），盒体高度≥13cm，盒底面积≥510cm²，符合《GB14925实验动物环境及设施》相关要求。 </w:t>
            </w:r>
            <w:r>
              <w:br/>
            </w:r>
            <w:r>
              <w:rPr/>
              <w:t>3.5.3.2笼盒采用优质全新 PPSU聚亚苯基砜树脂材料，耐高压灭菌温度≥134℃，提供相应的材质证明材料。质保期内应无变形。笼盒含笼盒、盒盖、饲料架、水瓶、塑料标签夹。</w:t>
            </w:r>
            <w:r>
              <w:br/>
            </w:r>
            <w:r>
              <w:rPr/>
              <w:t>▲3.5.3.3 严格的隔离密封性 ，采用柔性医用硅胶密封圈保证笼盒密封性，实现笼盒与外界的严格隔离，真正做到负压使用，能够保证-100pa到0pa衰减时间大于5min。</w:t>
            </w:r>
            <w:r>
              <w:br/>
            </w:r>
            <w:r>
              <w:rPr/>
              <w:t>▲3.5.3.4 搭扣具有保险装置以防误操作导致的笼盒泄漏 。</w:t>
            </w:r>
            <w:r>
              <w:br/>
            </w:r>
            <w:r>
              <w:rPr/>
              <w:t>3.5.3.5 无生命窗，保证笼盒符合生物安全实验室的使用要求。</w:t>
            </w:r>
            <w:r>
              <w:br/>
            </w:r>
            <w:r>
              <w:rPr/>
              <w:t>3.5.3.6 内置式水瓶，采用优质PPSU原材料，瓶盖、饮水瓶瓶嘴为316L不锈钢材质，聚亚苯基砜（PPSU）材料，严禁使用回收料。瓶口为医用硅胶软性密封，瓶嘴为304不锈钢材质或优于304材质，表面经研磨处理防止水的表面张力造成不出水或漏水现象，动物饮水咬合处无金属毛刺现象，瓶嘴与笼盒连接处带有硅橡胶密封结构。</w:t>
            </w:r>
            <w:r>
              <w:br/>
            </w:r>
            <w:r>
              <w:rPr/>
              <w:t>3.5.3.7笼盒网架为304不锈钢材质或更优材质，整体式网架结构。动物或人员接触处无毛刺尖角，不能有卡动物脚趾现象。</w:t>
            </w:r>
            <w:r>
              <w:br/>
            </w:r>
            <w:r>
              <w:rPr/>
              <w:t>3.5.3.8笼盒排风高效过滤，防止笼盒污染外界。</w:t>
            </w:r>
            <w:r>
              <w:br/>
            </w:r>
            <w:r>
              <w:rPr/>
              <w:t>3.5.3.9 笼盒脱离笼架后，笼盒进风、排风阀门能即刻自动关闭，与笼架的接触为非侵入式结构，即笼架进排风口不伸入笼盒内部。</w:t>
            </w:r>
            <w:r>
              <w:br/>
            </w:r>
            <w:r>
              <w:rPr/>
              <w:t>4.售后服务：</w:t>
            </w:r>
            <w:r>
              <w:br/>
            </w:r>
            <w:r>
              <w:rPr/>
              <w:t>4.1提供不少于五年的质保期及人员培训（包含在投标报价内）。</w:t>
            </w:r>
            <w:r>
              <w:br/>
            </w:r>
            <w:r>
              <w:rPr/>
              <w:t>4.2IVC笼具需附带出厂合格证及产品质量检测报告，提供笼具生产商的联系方式（加盖投标人公章），供生产单位相应笼器具的生产许可证复印件（加盖投标人公章）给采购人备用。</w:t>
            </w:r>
            <w:r>
              <w:br/>
            </w:r>
            <w:r>
              <w:rPr/>
              <w:t>4.3 应在广州地区有设立的售后办事处（写明地址、固定电话）或承诺中标后在广州地区设立售后办事处，应提供当地不少于3名售后工程师名单及联系方式，不得提供其他区域工程师名单。</w:t>
            </w:r>
            <w:r>
              <w:br/>
            </w:r>
            <w:r>
              <w:rPr/>
              <w:t>4.4 投标人应当在保修期内提供无条件上门维修服务，保修期内，所有服务及配件全部包含在投标报价中。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大小鼠尾部自动标号仪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w:t>
            </w:r>
            <w:r>
              <w:br/>
            </w:r>
            <w:r>
              <w:rPr/>
              <w:t>1.2 配套李氏鼠筒，一次性纹针、针套管和色杯。</w:t>
            </w:r>
            <w:r>
              <w:br/>
            </w:r>
            <w:r>
              <w:rPr/>
              <w:t>2.技术指标：</w:t>
            </w:r>
            <w:r>
              <w:br/>
            </w:r>
            <w:r>
              <w:rPr/>
              <w:t>2.1 大、小鼠通用，打印一只动物可一位、两位、三位、四位编码；</w:t>
            </w:r>
            <w:r>
              <w:br/>
            </w:r>
            <w:r>
              <w:rPr/>
              <w:t>2.2 可自动校正针刺位置和深度；</w:t>
            </w:r>
            <w:r>
              <w:br/>
            </w:r>
            <w:r>
              <w:rPr/>
              <w:t>2.3 可自动定位换针位置可自动升序编码；</w:t>
            </w:r>
            <w:r>
              <w:br/>
            </w:r>
            <w:r>
              <w:rPr/>
              <w:t>2.4可手动或自动开始打印可英文字母与阿拉伯数字组合编码；</w:t>
            </w:r>
            <w:r>
              <w:br/>
            </w:r>
            <w:r>
              <w:rPr/>
              <w:t>2.5 大鼠字码尺寸：5mm*3.5mm；</w:t>
            </w:r>
            <w:r>
              <w:br/>
            </w:r>
            <w:r>
              <w:rPr/>
              <w:t>2.6小鼠字码尺寸：4mm*2.5mm；</w:t>
            </w:r>
            <w:r>
              <w:br/>
            </w:r>
            <w:r>
              <w:rPr/>
              <w:t>2.7 有彩色触摸操作屏；</w:t>
            </w:r>
            <w:r>
              <w:br/>
            </w:r>
            <w:r>
              <w:rPr/>
              <w:t>2.8有自动吸色料功能；</w:t>
            </w:r>
            <w:r>
              <w:br/>
            </w:r>
            <w:r>
              <w:rPr/>
              <w:t>2.9 仪器能中途取消操作；</w:t>
            </w:r>
            <w:r>
              <w:br/>
            </w:r>
            <w:r>
              <w:rPr/>
              <w:t>2.10 使用李氏鼠筒装鼠定位鼠筒，装鼠小鼠体重范围：17g～40g，大鼠：150g～450g；</w:t>
            </w:r>
            <w:r>
              <w:br/>
            </w:r>
            <w:r>
              <w:rPr/>
              <w:t>2.11使用一次性纹针、针嘴和色料杯。</w:t>
            </w:r>
            <w:r>
              <w:br/>
            </w:r>
            <w:r>
              <w:rPr/>
              <w:t>3.  售后服务：</w:t>
            </w:r>
            <w:r>
              <w:br/>
            </w:r>
            <w:r>
              <w:rPr/>
              <w:t>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负压解剖台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1.仪器配置：负压解剖台主机2台，配粉碎机2台，一体式图形工作站2台，摄像机2台，排风管道2套，清洁刷2套，保护剂2套等。</w:t>
            </w:r>
            <w:r>
              <w:br/>
            </w:r>
            <w:r>
              <w:rPr/>
              <w:t>2.仪器参数：</w:t>
            </w:r>
            <w:r>
              <w:br/>
            </w:r>
            <w:r>
              <w:rPr/>
              <w:t xml:space="preserve">2.1材质：304不锈钢，钢板厚度：≥1.5 mm，台面“凹”型结构，焊接面打磨抛光，台面内四周平整。 </w:t>
            </w:r>
            <w:r>
              <w:br/>
            </w:r>
            <w:r>
              <w:rPr/>
              <w:t>2.2外形尺寸（W×D×H）：1740×850×2000 mm，台面尺寸：1500×850 mm，解剖板尺寸：755×455 mm×3块，隐藏式水盆，尺寸：400×300×150，配高颈和抽拉水龙头。</w:t>
            </w:r>
            <w:r>
              <w:br/>
            </w:r>
            <w:r>
              <w:rPr/>
              <w:t xml:space="preserve">2.3顶部配LED平板灯，LED射灯，角度可任意调节。 </w:t>
            </w:r>
            <w:r>
              <w:br/>
            </w:r>
            <w:r>
              <w:rPr/>
              <w:t xml:space="preserve">2.4配4位防水插座。 </w:t>
            </w:r>
            <w:r>
              <w:br/>
            </w:r>
            <w:r>
              <w:rPr/>
              <w:t>2.5排风量≥1200 m</w:t>
            </w:r>
            <w:r>
              <w:rPr>
                <w:vertAlign w:val="superscript"/>
              </w:rPr>
              <w:t>3</w:t>
            </w:r>
            <w:r>
              <w:rPr/>
              <w:t>/h，负压50 Pa，管道式排风，下排风。</w:t>
            </w:r>
            <w:r>
              <w:br/>
            </w:r>
            <w:r>
              <w:rPr/>
              <w:t xml:space="preserve">▲2.6图形工作站配置相当或优于：18英寸触控平板图形工作站，Inter i5处理器，8G内存，256G硬盘， win10系统。 </w:t>
            </w:r>
            <w:r>
              <w:br/>
            </w:r>
            <w:r>
              <w:rPr/>
              <w:t>▲2.7摄像机：感光元件像素：≥1300万，放大倍率：≥10倍光学变焦、≥20倍数位变焦，显示速率：60 fps，对焦功能：自动、手动，镜头可旋转，可拍照和摄像。</w:t>
            </w:r>
            <w:r>
              <w:br/>
            </w:r>
            <w:r>
              <w:rPr/>
              <w:t>3.维保要求：</w:t>
            </w:r>
            <w:r>
              <w:br/>
            </w:r>
            <w:r>
              <w:rPr/>
              <w:t>3.1交货时间：自合同签订之日起90个自然日内送货到采购人指定楼层地点。</w:t>
            </w:r>
            <w:r>
              <w:br/>
            </w:r>
            <w:r>
              <w:rPr/>
              <w:t>3.2提供不少于3年的质保期（包含在投标报价内）。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采购包2（实验室设备2）：</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其他专用仪器仪表</w:t>
            </w:r>
          </w:p>
        </w:tc>
        <w:tc>
          <w:tcPr>
            <w:tcW w:type="dxa" w:w="1923"/>
          </w:tcPr>
          <w:p>
            <w:r>
              <w:rPr/>
              <w:t>高压灭菌炉</w:t>
            </w:r>
          </w:p>
        </w:tc>
        <w:tc>
          <w:tcPr>
            <w:tcW w:type="dxa" w:w="385"/>
          </w:tcPr>
          <w:p>
            <w:r>
              <w:rPr/>
              <w:t>台</w:t>
            </w:r>
          </w:p>
        </w:tc>
        <w:tc>
          <w:tcPr>
            <w:tcW w:type="dxa" w:w="769"/>
          </w:tcPr>
          <w:p>
            <w:pPr>
              <w:jc w:val="right"/>
            </w:pPr>
            <w:r>
              <w:rPr/>
              <w:t>2.0000</w:t>
            </w:r>
          </w:p>
        </w:tc>
        <w:tc>
          <w:tcPr>
            <w:tcW w:type="dxa" w:w="769"/>
          </w:tcPr>
          <w:p>
            <w:pPr>
              <w:jc w:val="right"/>
            </w:pPr>
            <w:r>
              <w:rPr/>
              <w:t>88,000.00</w:t>
            </w:r>
          </w:p>
        </w:tc>
        <w:tc>
          <w:tcPr>
            <w:tcW w:type="dxa" w:w="769"/>
          </w:tcPr>
          <w:p>
            <w:pPr>
              <w:jc w:val="right"/>
            </w:pPr>
            <w:r>
              <w:rPr/>
              <w:t>176,000.00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全自动立式高压灭菌器</w:t>
            </w:r>
          </w:p>
        </w:tc>
        <w:tc>
          <w:tcPr>
            <w:tcW w:type="dxa" w:w="385"/>
          </w:tcPr>
          <w:p>
            <w:r>
              <w:rPr/>
              <w:t>台</w:t>
            </w:r>
          </w:p>
        </w:tc>
        <w:tc>
          <w:tcPr>
            <w:tcW w:type="dxa" w:w="769"/>
          </w:tcPr>
          <w:p>
            <w:pPr>
              <w:jc w:val="right"/>
            </w:pPr>
            <w:r>
              <w:rPr/>
              <w:t>1.0000</w:t>
            </w:r>
          </w:p>
        </w:tc>
        <w:tc>
          <w:tcPr>
            <w:tcW w:type="dxa" w:w="769"/>
          </w:tcPr>
          <w:p>
            <w:pPr>
              <w:jc w:val="right"/>
            </w:pPr>
            <w:r>
              <w:rPr/>
              <w:t>85,000.00</w:t>
            </w:r>
          </w:p>
        </w:tc>
        <w:tc>
          <w:tcPr>
            <w:tcW w:type="dxa" w:w="769"/>
          </w:tcPr>
          <w:p>
            <w:pPr>
              <w:jc w:val="right"/>
            </w:pPr>
            <w:r>
              <w:rPr/>
              <w:t>85,000.00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生物安全型压力蒸汽灭菌器</w:t>
            </w:r>
          </w:p>
        </w:tc>
        <w:tc>
          <w:tcPr>
            <w:tcW w:type="dxa" w:w="385"/>
          </w:tcPr>
          <w:p>
            <w:r>
              <w:rPr/>
              <w:t>台</w:t>
            </w:r>
          </w:p>
        </w:tc>
        <w:tc>
          <w:tcPr>
            <w:tcW w:type="dxa" w:w="769"/>
          </w:tcPr>
          <w:p>
            <w:pPr>
              <w:jc w:val="right"/>
            </w:pPr>
            <w:r>
              <w:rPr/>
              <w:t>1.0000</w:t>
            </w:r>
          </w:p>
        </w:tc>
        <w:tc>
          <w:tcPr>
            <w:tcW w:type="dxa" w:w="769"/>
          </w:tcPr>
          <w:p>
            <w:pPr>
              <w:jc w:val="right"/>
            </w:pPr>
            <w:r>
              <w:rPr/>
              <w:t>80,000.00</w:t>
            </w:r>
          </w:p>
        </w:tc>
        <w:tc>
          <w:tcPr>
            <w:tcW w:type="dxa" w:w="769"/>
          </w:tcPr>
          <w:p>
            <w:pPr>
              <w:jc w:val="right"/>
            </w:pPr>
            <w:r>
              <w:rPr/>
              <w:t>80,000.00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超净工作台</w:t>
            </w:r>
          </w:p>
        </w:tc>
        <w:tc>
          <w:tcPr>
            <w:tcW w:type="dxa" w:w="385"/>
          </w:tcPr>
          <w:p>
            <w:r>
              <w:rPr/>
              <w:t>台</w:t>
            </w:r>
          </w:p>
        </w:tc>
        <w:tc>
          <w:tcPr>
            <w:tcW w:type="dxa" w:w="769"/>
          </w:tcPr>
          <w:p>
            <w:pPr>
              <w:jc w:val="right"/>
            </w:pPr>
            <w:r>
              <w:rPr/>
              <w:t>2.0000</w:t>
            </w:r>
          </w:p>
        </w:tc>
        <w:tc>
          <w:tcPr>
            <w:tcW w:type="dxa" w:w="769"/>
          </w:tcPr>
          <w:p>
            <w:pPr>
              <w:jc w:val="right"/>
            </w:pPr>
            <w:r>
              <w:rPr/>
              <w:t>27,000.00</w:t>
            </w:r>
          </w:p>
        </w:tc>
        <w:tc>
          <w:tcPr>
            <w:tcW w:type="dxa" w:w="769"/>
          </w:tcPr>
          <w:p>
            <w:pPr>
              <w:jc w:val="right"/>
            </w:pPr>
            <w:r>
              <w:rPr/>
              <w:t>54,000.00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显微镜（正置）</w:t>
            </w:r>
          </w:p>
        </w:tc>
        <w:tc>
          <w:tcPr>
            <w:tcW w:type="dxa" w:w="385"/>
          </w:tcPr>
          <w:p>
            <w:r>
              <w:rPr/>
              <w:t>台</w:t>
            </w:r>
          </w:p>
        </w:tc>
        <w:tc>
          <w:tcPr>
            <w:tcW w:type="dxa" w:w="769"/>
          </w:tcPr>
          <w:p>
            <w:pPr>
              <w:jc w:val="right"/>
            </w:pPr>
            <w:r>
              <w:rPr/>
              <w:t>2.0000</w:t>
            </w:r>
          </w:p>
        </w:tc>
        <w:tc>
          <w:tcPr>
            <w:tcW w:type="dxa" w:w="769"/>
          </w:tcPr>
          <w:p>
            <w:pPr>
              <w:jc w:val="right"/>
            </w:pPr>
            <w:r>
              <w:rPr/>
              <w:t>170,000.00</w:t>
            </w:r>
          </w:p>
        </w:tc>
        <w:tc>
          <w:tcPr>
            <w:tcW w:type="dxa" w:w="769"/>
          </w:tcPr>
          <w:p>
            <w:pPr>
              <w:jc w:val="right"/>
            </w:pPr>
            <w:r>
              <w:rPr/>
              <w:t>340,000.00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二氧化碳培养箱</w:t>
            </w:r>
          </w:p>
        </w:tc>
        <w:tc>
          <w:tcPr>
            <w:tcW w:type="dxa" w:w="385"/>
          </w:tcPr>
          <w:p>
            <w:r>
              <w:rPr/>
              <w:t>台</w:t>
            </w:r>
          </w:p>
        </w:tc>
        <w:tc>
          <w:tcPr>
            <w:tcW w:type="dxa" w:w="769"/>
          </w:tcPr>
          <w:p>
            <w:pPr>
              <w:jc w:val="right"/>
            </w:pPr>
            <w:r>
              <w:rPr/>
              <w:t>7.0000</w:t>
            </w:r>
          </w:p>
        </w:tc>
        <w:tc>
          <w:tcPr>
            <w:tcW w:type="dxa" w:w="769"/>
          </w:tcPr>
          <w:p>
            <w:pPr>
              <w:jc w:val="right"/>
            </w:pPr>
            <w:r>
              <w:rPr/>
              <w:t>59,000.00</w:t>
            </w:r>
          </w:p>
        </w:tc>
        <w:tc>
          <w:tcPr>
            <w:tcW w:type="dxa" w:w="769"/>
          </w:tcPr>
          <w:p>
            <w:pPr>
              <w:jc w:val="right"/>
            </w:pPr>
            <w:r>
              <w:rPr/>
              <w:t>413,000.00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生化培养箱</w:t>
            </w:r>
          </w:p>
        </w:tc>
        <w:tc>
          <w:tcPr>
            <w:tcW w:type="dxa" w:w="385"/>
          </w:tcPr>
          <w:p>
            <w:r>
              <w:rPr/>
              <w:t>台</w:t>
            </w:r>
          </w:p>
        </w:tc>
        <w:tc>
          <w:tcPr>
            <w:tcW w:type="dxa" w:w="769"/>
          </w:tcPr>
          <w:p>
            <w:pPr>
              <w:jc w:val="right"/>
            </w:pPr>
            <w:r>
              <w:rPr/>
              <w:t>7.0000</w:t>
            </w:r>
          </w:p>
        </w:tc>
        <w:tc>
          <w:tcPr>
            <w:tcW w:type="dxa" w:w="769"/>
          </w:tcPr>
          <w:p>
            <w:pPr>
              <w:jc w:val="right"/>
            </w:pPr>
            <w:r>
              <w:rPr/>
              <w:t>28,600.00</w:t>
            </w:r>
          </w:p>
        </w:tc>
        <w:tc>
          <w:tcPr>
            <w:tcW w:type="dxa" w:w="769"/>
          </w:tcPr>
          <w:p>
            <w:pPr>
              <w:jc w:val="right"/>
            </w:pPr>
            <w:r>
              <w:rPr/>
              <w:t>200,200.00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干热消毒箱</w:t>
            </w:r>
          </w:p>
        </w:tc>
        <w:tc>
          <w:tcPr>
            <w:tcW w:type="dxa" w:w="385"/>
          </w:tcPr>
          <w:p>
            <w:r>
              <w:rPr/>
              <w:t>台</w:t>
            </w:r>
          </w:p>
        </w:tc>
        <w:tc>
          <w:tcPr>
            <w:tcW w:type="dxa" w:w="769"/>
          </w:tcPr>
          <w:p>
            <w:pPr>
              <w:jc w:val="right"/>
            </w:pPr>
            <w:r>
              <w:rPr/>
              <w:t>2.0000</w:t>
            </w:r>
          </w:p>
        </w:tc>
        <w:tc>
          <w:tcPr>
            <w:tcW w:type="dxa" w:w="769"/>
          </w:tcPr>
          <w:p>
            <w:pPr>
              <w:jc w:val="right"/>
            </w:pPr>
            <w:r>
              <w:rPr/>
              <w:t>10,000.00</w:t>
            </w:r>
          </w:p>
        </w:tc>
        <w:tc>
          <w:tcPr>
            <w:tcW w:type="dxa" w:w="769"/>
          </w:tcPr>
          <w:p>
            <w:pPr>
              <w:jc w:val="right"/>
            </w:pPr>
            <w:r>
              <w:rPr/>
              <w:t>20,000.00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全自动高通量细胞计数仪</w:t>
            </w:r>
          </w:p>
        </w:tc>
        <w:tc>
          <w:tcPr>
            <w:tcW w:type="dxa" w:w="385"/>
          </w:tcPr>
          <w:p>
            <w:r>
              <w:rPr/>
              <w:t>台</w:t>
            </w:r>
          </w:p>
        </w:tc>
        <w:tc>
          <w:tcPr>
            <w:tcW w:type="dxa" w:w="769"/>
          </w:tcPr>
          <w:p>
            <w:pPr>
              <w:jc w:val="right"/>
            </w:pPr>
            <w:r>
              <w:rPr/>
              <w:t>1.0000</w:t>
            </w:r>
          </w:p>
        </w:tc>
        <w:tc>
          <w:tcPr>
            <w:tcW w:type="dxa" w:w="769"/>
          </w:tcPr>
          <w:p>
            <w:pPr>
              <w:jc w:val="right"/>
            </w:pPr>
            <w:r>
              <w:rPr/>
              <w:t>90,000.00</w:t>
            </w:r>
          </w:p>
        </w:tc>
        <w:tc>
          <w:tcPr>
            <w:tcW w:type="dxa" w:w="769"/>
          </w:tcPr>
          <w:p>
            <w:pPr>
              <w:jc w:val="right"/>
            </w:pPr>
            <w:r>
              <w:rPr/>
              <w:t>90,000.00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其他专用仪器仪表</w:t>
            </w:r>
          </w:p>
        </w:tc>
        <w:tc>
          <w:tcPr>
            <w:tcW w:type="dxa" w:w="1923"/>
          </w:tcPr>
          <w:p>
            <w:r>
              <w:rPr/>
              <w:t>浮游菌测定仪</w:t>
            </w:r>
          </w:p>
        </w:tc>
        <w:tc>
          <w:tcPr>
            <w:tcW w:type="dxa" w:w="385"/>
          </w:tcPr>
          <w:p>
            <w:r>
              <w:rPr/>
              <w:t>台</w:t>
            </w:r>
          </w:p>
        </w:tc>
        <w:tc>
          <w:tcPr>
            <w:tcW w:type="dxa" w:w="769"/>
          </w:tcPr>
          <w:p>
            <w:pPr>
              <w:jc w:val="right"/>
            </w:pPr>
            <w:r>
              <w:rPr/>
              <w:t>1.0000</w:t>
            </w:r>
          </w:p>
        </w:tc>
        <w:tc>
          <w:tcPr>
            <w:tcW w:type="dxa" w:w="769"/>
          </w:tcPr>
          <w:p>
            <w:pPr>
              <w:jc w:val="right"/>
            </w:pPr>
            <w:r>
              <w:rPr/>
              <w:t>120,000.00</w:t>
            </w:r>
          </w:p>
        </w:tc>
        <w:tc>
          <w:tcPr>
            <w:tcW w:type="dxa" w:w="769"/>
          </w:tcPr>
          <w:p>
            <w:pPr>
              <w:jc w:val="right"/>
            </w:pPr>
            <w:r>
              <w:rPr/>
              <w:t>120,000.00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其他专用仪器仪表</w:t>
            </w:r>
          </w:p>
        </w:tc>
        <w:tc>
          <w:tcPr>
            <w:tcW w:type="dxa" w:w="1923"/>
          </w:tcPr>
          <w:p>
            <w:r>
              <w:rPr/>
              <w:t>微生物智能厌氧培养系统</w:t>
            </w:r>
          </w:p>
        </w:tc>
        <w:tc>
          <w:tcPr>
            <w:tcW w:type="dxa" w:w="385"/>
          </w:tcPr>
          <w:p>
            <w:r>
              <w:rPr/>
              <w:t>台</w:t>
            </w:r>
          </w:p>
        </w:tc>
        <w:tc>
          <w:tcPr>
            <w:tcW w:type="dxa" w:w="769"/>
          </w:tcPr>
          <w:p>
            <w:pPr>
              <w:jc w:val="right"/>
            </w:pPr>
            <w:r>
              <w:rPr/>
              <w:t>1.0000</w:t>
            </w:r>
          </w:p>
        </w:tc>
        <w:tc>
          <w:tcPr>
            <w:tcW w:type="dxa" w:w="769"/>
          </w:tcPr>
          <w:p>
            <w:pPr>
              <w:jc w:val="right"/>
            </w:pPr>
            <w:r>
              <w:rPr/>
              <w:t>270,000.00</w:t>
            </w:r>
          </w:p>
        </w:tc>
        <w:tc>
          <w:tcPr>
            <w:tcW w:type="dxa" w:w="769"/>
          </w:tcPr>
          <w:p>
            <w:pPr>
              <w:jc w:val="right"/>
            </w:pPr>
            <w:r>
              <w:rPr/>
              <w:t>270,000.00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其他专用仪器仪表</w:t>
            </w:r>
          </w:p>
        </w:tc>
        <w:tc>
          <w:tcPr>
            <w:tcW w:type="dxa" w:w="1923"/>
          </w:tcPr>
          <w:p>
            <w:r>
              <w:rPr/>
              <w:t>等电聚焦电泳仪</w:t>
            </w:r>
          </w:p>
        </w:tc>
        <w:tc>
          <w:tcPr>
            <w:tcW w:type="dxa" w:w="385"/>
          </w:tcPr>
          <w:p>
            <w:r>
              <w:rPr/>
              <w:t>台</w:t>
            </w:r>
          </w:p>
        </w:tc>
        <w:tc>
          <w:tcPr>
            <w:tcW w:type="dxa" w:w="769"/>
          </w:tcPr>
          <w:p>
            <w:pPr>
              <w:jc w:val="right"/>
            </w:pPr>
            <w:r>
              <w:rPr/>
              <w:t>1.0000</w:t>
            </w:r>
          </w:p>
        </w:tc>
        <w:tc>
          <w:tcPr>
            <w:tcW w:type="dxa" w:w="769"/>
          </w:tcPr>
          <w:p>
            <w:pPr>
              <w:jc w:val="right"/>
            </w:pPr>
            <w:r>
              <w:rPr/>
              <w:t>22,500.00</w:t>
            </w:r>
          </w:p>
        </w:tc>
        <w:tc>
          <w:tcPr>
            <w:tcW w:type="dxa" w:w="769"/>
          </w:tcPr>
          <w:p>
            <w:pPr>
              <w:jc w:val="right"/>
            </w:pPr>
            <w:r>
              <w:rPr/>
              <w:t>22,500.00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其他专用仪器仪表</w:t>
            </w:r>
          </w:p>
        </w:tc>
        <w:tc>
          <w:tcPr>
            <w:tcW w:type="dxa" w:w="1923"/>
          </w:tcPr>
          <w:p>
            <w:r>
              <w:rPr/>
              <w:t>细胞存活率分析计数器</w:t>
            </w:r>
          </w:p>
        </w:tc>
        <w:tc>
          <w:tcPr>
            <w:tcW w:type="dxa" w:w="385"/>
          </w:tcPr>
          <w:p>
            <w:r>
              <w:rPr/>
              <w:t>台</w:t>
            </w:r>
          </w:p>
        </w:tc>
        <w:tc>
          <w:tcPr>
            <w:tcW w:type="dxa" w:w="769"/>
          </w:tcPr>
          <w:p>
            <w:pPr>
              <w:jc w:val="right"/>
            </w:pPr>
            <w:r>
              <w:rPr/>
              <w:t>1.0000</w:t>
            </w:r>
          </w:p>
        </w:tc>
        <w:tc>
          <w:tcPr>
            <w:tcW w:type="dxa" w:w="769"/>
          </w:tcPr>
          <w:p>
            <w:pPr>
              <w:jc w:val="right"/>
            </w:pPr>
            <w:r>
              <w:rPr/>
              <w:t>100,000.00</w:t>
            </w:r>
          </w:p>
        </w:tc>
        <w:tc>
          <w:tcPr>
            <w:tcW w:type="dxa" w:w="769"/>
          </w:tcPr>
          <w:p>
            <w:pPr>
              <w:jc w:val="right"/>
            </w:pPr>
            <w:r>
              <w:rPr/>
              <w:t>100,000.00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r>
              <w:rPr/>
              <w:t>△</w:t>
            </w:r>
          </w:p>
        </w:tc>
        <w:tc>
          <w:tcPr>
            <w:tcW w:type="dxa" w:w="1923"/>
          </w:tcPr>
          <w:p>
            <w:r>
              <w:rPr/>
              <w:t>其他专用仪器仪表</w:t>
            </w:r>
          </w:p>
        </w:tc>
        <w:tc>
          <w:tcPr>
            <w:tcW w:type="dxa" w:w="1923"/>
          </w:tcPr>
          <w:p>
            <w:r>
              <w:rPr/>
              <w:t>全自动定氮仪</w:t>
            </w:r>
          </w:p>
        </w:tc>
        <w:tc>
          <w:tcPr>
            <w:tcW w:type="dxa" w:w="385"/>
          </w:tcPr>
          <w:p>
            <w:r>
              <w:rPr/>
              <w:t>台</w:t>
            </w:r>
          </w:p>
        </w:tc>
        <w:tc>
          <w:tcPr>
            <w:tcW w:type="dxa" w:w="769"/>
          </w:tcPr>
          <w:p>
            <w:pPr>
              <w:jc w:val="right"/>
            </w:pPr>
            <w:r>
              <w:rPr/>
              <w:t>3.0000</w:t>
            </w:r>
          </w:p>
        </w:tc>
        <w:tc>
          <w:tcPr>
            <w:tcW w:type="dxa" w:w="769"/>
          </w:tcPr>
          <w:p>
            <w:pPr>
              <w:jc w:val="right"/>
            </w:pPr>
            <w:r>
              <w:rPr/>
              <w:t>580,000.00</w:t>
            </w:r>
          </w:p>
        </w:tc>
        <w:tc>
          <w:tcPr>
            <w:tcW w:type="dxa" w:w="769"/>
          </w:tcPr>
          <w:p>
            <w:pPr>
              <w:jc w:val="right"/>
            </w:pPr>
            <w:r>
              <w:rPr/>
              <w:t>1,740,000.00</w:t>
            </w:r>
          </w:p>
        </w:tc>
        <w:tc>
          <w:tcPr>
            <w:tcW w:type="dxa" w:w="769"/>
          </w:tcPr>
          <w:p>
            <w:r>
              <w:rPr/>
              <w:t>工业</w:t>
            </w:r>
          </w:p>
        </w:tc>
        <w:tc>
          <w:tcPr>
            <w:tcW w:type="dxa" w:w="385"/>
          </w:tcPr>
          <w:p>
            <w:r>
              <w:rPr/>
              <w:t>详见附表一十四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高压灭菌炉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1.1.主机1台，不锈钢提篮3个，冷凝器，数据图文输出设备1个，图文输出校验套装1套，顶置移动式温度计1个；</w:t>
            </w:r>
            <w:r>
              <w:br/>
            </w:r>
            <w:r>
              <w:rPr/>
              <w:t>2.技术指标：</w:t>
            </w:r>
            <w:r>
              <w:br/>
            </w:r>
            <w:r>
              <w:rPr/>
              <w:t>2.1.有效腔体容积≥85L，立式结构,底部带脚轮。腔体直径大于30cm。生产厂家须具有特种设备（压力容器）制造许可证（不允许借用第三方资质）；</w:t>
            </w:r>
            <w:r>
              <w:br/>
            </w:r>
            <w:r>
              <w:rPr/>
              <w:t>2.2.带除臭系统：带除臭装置吸收灭菌过程中产生的异味气体，带冷凝器，有效吸收灭菌过程产生的水蒸汽，达到蒸汽零排放；</w:t>
            </w:r>
            <w:r>
              <w:br/>
            </w:r>
            <w:r>
              <w:rPr/>
              <w:t>2.3.温度和压力: 最高工作温度≥138℃  设计压力0.42Mpa；</w:t>
            </w:r>
            <w:r>
              <w:br/>
            </w:r>
            <w:r>
              <w:rPr/>
              <w:t>2.4.时间范围:灭菌时间:1~6000分钟，保温时间:1~9999分钟，定时器预置范围：可设置≥6天延迟；</w:t>
            </w:r>
            <w:r>
              <w:br/>
            </w:r>
            <w:r>
              <w:rPr/>
              <w:t>2.5.灭菌腔材料:SUS316不锈钢；</w:t>
            </w:r>
            <w:r>
              <w:br/>
            </w:r>
            <w:r>
              <w:rPr/>
              <w:t>2.6.液晶显示：支持中文显示，可查看各种灭菌状态；</w:t>
            </w:r>
            <w:r>
              <w:br/>
            </w:r>
            <w:r>
              <w:rPr/>
              <w:t>2.7.开关盖方式：可一键解锁（点击开盖键），上掀开盖，感应锁盖（自动锁紧腔盖）；</w:t>
            </w:r>
            <w:r>
              <w:br/>
            </w:r>
            <w:r>
              <w:rPr/>
              <w:t>2.8.排气方式：灭菌结束完成后，排气阀可按设定6个级别以上排气速度排气，同时在排气过程中排气速度可随时进行手动调整。</w:t>
            </w:r>
            <w:r>
              <w:br/>
            </w:r>
            <w:r>
              <w:rPr/>
              <w:t>2.9.集气瓶：前置集气瓶，方便使用；</w:t>
            </w:r>
            <w:r>
              <w:br/>
            </w:r>
            <w:r>
              <w:rPr/>
              <w:t>2.10.配置冷却风扇，灭菌结束可快速降低腔体温度；</w:t>
            </w:r>
            <w:r>
              <w:br/>
            </w:r>
            <w:r>
              <w:rPr/>
              <w:t>2.11.安全装置：有均分柱式锁盖装置，闭盖检查系统；电动式双内锁；冷却锁OPEN温度；缺水保护、过压双重保护、 自动故障检测系统、后台安全测试程序；温度监控漏电、过流与短路保护等；</w:t>
            </w:r>
            <w:r>
              <w:br/>
            </w:r>
            <w:r>
              <w:rPr/>
              <w:t>2.12.提供质检部门特种高压容器备案所需的各类资料；</w:t>
            </w:r>
            <w:r>
              <w:br/>
            </w:r>
            <w:r>
              <w:rPr/>
              <w:t>3.维保要求</w:t>
            </w:r>
            <w:r>
              <w:br/>
            </w:r>
            <w:r>
              <w:rPr/>
              <w:t xml:space="preserve">3.1交货时间：自合同签订之日起90个自然日内送货到采购人指定楼层地点。 </w:t>
            </w:r>
            <w:r>
              <w:br/>
            </w:r>
            <w:r>
              <w:rPr/>
              <w:t xml:space="preserve">3.2提供不少于一年的质保期及人员培训（包含在投标报价内）。 </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全自动立式高压灭菌器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1.1.主机1台，不锈钢提篮3个，冷却风扇1套，数据图文输出设备1个；</w:t>
            </w:r>
            <w:r>
              <w:br/>
            </w:r>
            <w:r>
              <w:rPr/>
              <w:t>2.技术指标：</w:t>
            </w:r>
            <w:r>
              <w:br/>
            </w:r>
            <w:r>
              <w:rPr/>
              <w:t>2.1.有效腔体容积≥85L，立式结构,底部带脚轮。腔体直径大于39cm。生产厂家须具有特种设备（压力容器）制造许可证（不允许借用第三方资质）；</w:t>
            </w:r>
            <w:r>
              <w:br/>
            </w:r>
            <w:r>
              <w:rPr/>
              <w:t>2.2.有自动进水和储水箱补水功能：系统自动控制腔体水位状态，内置≥17升储水箱，当灭菌腔缺水时，可通过内置抽水泵自动补水，当储水箱缺水时，抽水泵可从外部水桶抽水到储水箱；</w:t>
            </w:r>
            <w:r>
              <w:br/>
            </w:r>
            <w:r>
              <w:rPr/>
              <w:t xml:space="preserve">2.3.温度和压力: 最高工作温度≥138℃；设计压力0.42Mpa； </w:t>
            </w:r>
            <w:r>
              <w:br/>
            </w:r>
            <w:r>
              <w:rPr/>
              <w:t>2.4.时间范围:灭菌时间:1~6000分钟分钟，保温时间:1~9999分钟，定时器预置范围：可设置≥6天延迟；</w:t>
            </w:r>
            <w:r>
              <w:br/>
            </w:r>
            <w:r>
              <w:rPr/>
              <w:t>2.5.干燥：干燥温度设置范围：80~140度，干燥时间：1~6000分钟。带空气过滤与空气泵，加快干燥进程；可保证衣服等样品完全干燥；</w:t>
            </w:r>
            <w:r>
              <w:br/>
            </w:r>
            <w:r>
              <w:rPr/>
              <w:t>2.6.液晶显示：支持中文显示，可查看各种灭菌状态；</w:t>
            </w:r>
            <w:r>
              <w:br/>
            </w:r>
            <w:r>
              <w:rPr/>
              <w:t>2.7.开关盖方式：可一键解锁（点击开盖键），上掀开盖，感应锁盖（自动锁紧腔盖）；</w:t>
            </w:r>
            <w:r>
              <w:br/>
            </w:r>
            <w:r>
              <w:rPr/>
              <w:t>2.8.排气方式：灭菌结束完成后，排气阀可按设定6个级别以上排气速度排气，同时在排气过程中排气速度可随时进行手动调整。</w:t>
            </w:r>
            <w:r>
              <w:br/>
            </w:r>
            <w:r>
              <w:rPr/>
              <w:t>2.9.集气瓶：内置及前置集气瓶，方便使用；</w:t>
            </w:r>
            <w:r>
              <w:br/>
            </w:r>
            <w:r>
              <w:rPr/>
              <w:t>2.10.配置冷却风扇，灭菌结束可快速降低腔体温度；</w:t>
            </w:r>
            <w:r>
              <w:br/>
            </w:r>
            <w:r>
              <w:rPr/>
              <w:t>2.11.安全装置：有均分柱式锁盖装置，闭盖检查系统；电动式双内锁；冷却锁OPEN温度；缺水保护、过压双重保护、自动故障检测系统、后台安全测试程序；温度监控漏电、过流与短路保护等；</w:t>
            </w:r>
            <w:r>
              <w:br/>
            </w:r>
            <w:r>
              <w:rPr/>
              <w:t>2.12.提供质检部门特种高压容器备案所需的各类资料。</w:t>
            </w:r>
            <w:r>
              <w:br/>
            </w:r>
            <w:r>
              <w:rPr/>
              <w:t>3.维保要求</w:t>
            </w:r>
            <w:r>
              <w:br/>
            </w:r>
            <w:r>
              <w:rPr/>
              <w:t>3.1交货时间：自合同签订之日起90个自然日内送货到采购人指定楼层地点。</w:t>
            </w:r>
            <w:r>
              <w:br/>
            </w:r>
            <w:r>
              <w:rPr/>
              <w:t>3.2提供不少于一年的质保期及人员培训（包含在投标报价内）。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 xml:space="preserve">3.4质保期结束后的售后维修服务采用先上门维修后付款方式。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生物安全型压力蒸汽灭菌器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1.1.主机1台，不锈钢网篮2个，废液瓶1个，排水软管2条，数据图文输出设备1个，图文输出校验套装1套，顶置移动式温度计1个；不锈钢提筒1个；</w:t>
            </w:r>
            <w:r>
              <w:br/>
            </w:r>
            <w:r>
              <w:rPr/>
              <w:t>2.技术指标：</w:t>
            </w:r>
            <w:r>
              <w:br/>
            </w:r>
            <w:r>
              <w:rPr/>
              <w:t>2.1.有效腔体容积≥85L，立式结构,底部带脚轮。腔体直径大于40cm。生产厂家须具有特种设备（压力容器）制造许可证（不允许借用第三方资质）；</w:t>
            </w:r>
            <w:r>
              <w:br/>
            </w:r>
            <w:r>
              <w:rPr/>
              <w:t>2.2.灭菌腔材料:SUS316不锈钢；</w:t>
            </w:r>
            <w:r>
              <w:br/>
            </w:r>
            <w:r>
              <w:rPr/>
              <w:t>2.3.温度和压力: 最高工作温度≥138℃设计压力0.42Mpa；</w:t>
            </w:r>
            <w:r>
              <w:br/>
            </w:r>
            <w:r>
              <w:rPr/>
              <w:t>2.4.时间范围:灭菌时间:1~5400分钟，保温时间:≥160h，定时器预置范围：可设置≥6天延迟；</w:t>
            </w:r>
            <w:r>
              <w:br/>
            </w:r>
            <w:r>
              <w:rPr/>
              <w:t>2.5.含0.2μmPTFE过滤器，具备在线灭菌功能，可有效过滤灭菌过程中产生的气溶胶，微生物等有害物质，可对过滤器实现温度监控，过滤器能够同步进行121℃以上高温灭菌，确保实验室安全。</w:t>
            </w:r>
            <w:r>
              <w:br/>
            </w:r>
            <w:r>
              <w:rPr/>
              <w:t>2.6.液晶显示：支持中文显示，可查看各种灭菌状态；</w:t>
            </w:r>
            <w:r>
              <w:br/>
            </w:r>
            <w:r>
              <w:rPr/>
              <w:t>2.7.开关盖方式：可一键解锁（点击开盖键），上掀开盖，感应锁盖（自动锁紧腔盖）；</w:t>
            </w:r>
            <w:r>
              <w:br/>
            </w:r>
            <w:r>
              <w:rPr/>
              <w:t>2.8.排气方式：灭菌结束完成后，排气阀可按设定6个级别以上排气速度排气，同时在排气过程中排气速度可随时进行手动调整。</w:t>
            </w:r>
            <w:r>
              <w:br/>
            </w:r>
            <w:r>
              <w:rPr/>
              <w:t>2.9.集气瓶：内置及前置集气瓶，方便使用；</w:t>
            </w:r>
            <w:r>
              <w:br/>
            </w:r>
            <w:r>
              <w:rPr/>
              <w:t>2.10.配置冷却风扇，灭菌结束可快速降低腔体温度；</w:t>
            </w:r>
            <w:r>
              <w:br/>
            </w:r>
            <w:r>
              <w:rPr/>
              <w:t>2.11.饱和蒸汽监测：系统可自动监测冷空气排放情况，确保纯蒸汽的灭菌环境，保证最佳灭菌效果；</w:t>
            </w:r>
            <w:r>
              <w:br/>
            </w:r>
            <w:r>
              <w:rPr/>
              <w:t>2.12.提供质检部门特种高压容器备案所需的各类资料；</w:t>
            </w:r>
            <w:r>
              <w:br/>
            </w:r>
            <w:r>
              <w:rPr/>
              <w:t>3.维保要求</w:t>
            </w:r>
            <w:r>
              <w:br/>
            </w:r>
            <w:r>
              <w:rPr/>
              <w:t>3.1.交货时间：自合同签订之日起90个自然日内送货到采购人指定楼层地点。</w:t>
            </w:r>
            <w:r>
              <w:br/>
            </w:r>
            <w:r>
              <w:rPr/>
              <w:t>3.2.提供不少于一年的质保期及人员培训（包含在投标报价内）。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 xml:space="preserve">3.4.质保期结束后的售后维修服务采用先上门维修后付款方式。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超净工作台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w:t>
            </w:r>
            <w:r>
              <w:br/>
            </w:r>
            <w:r>
              <w:rPr/>
              <w:t>2.技术指标：</w:t>
            </w:r>
            <w:r>
              <w:br/>
            </w:r>
            <w:r>
              <w:rPr/>
              <w:t>2.1外部尺寸≥（L×D×H）1460mm×560mm×1850mm；</w:t>
            </w:r>
            <w:r>
              <w:br/>
            </w:r>
            <w:r>
              <w:rPr/>
              <w:t>2.2内部尺寸≥（L×D×H）1338mm ×530mm×650mm；</w:t>
            </w:r>
            <w:r>
              <w:br/>
            </w:r>
            <w:r>
              <w:rPr/>
              <w:t>2.3 垂直层流、单面操作；</w:t>
            </w:r>
            <w:r>
              <w:br/>
            </w:r>
            <w:r>
              <w:rPr/>
              <w:t>2.4 气流流速：0.30～0.45m/s；</w:t>
            </w:r>
            <w:r>
              <w:br/>
            </w:r>
            <w:r>
              <w:rPr/>
              <w:t>2.5 紫外灯功率：≥40W；</w:t>
            </w:r>
            <w:r>
              <w:br/>
            </w:r>
            <w:r>
              <w:rPr/>
              <w:t>2.4带LED日光灯；照明：≥350lx；</w:t>
            </w:r>
            <w:r>
              <w:br/>
            </w:r>
            <w:r>
              <w:rPr/>
              <w:t>2.5前窗玻璃最大开口高度：≤550mm；</w:t>
            </w:r>
            <w:r>
              <w:br/>
            </w:r>
            <w:r>
              <w:rPr/>
              <w:t>2.6 前窗玻璃开口安全操作高度：200-350mm；</w:t>
            </w:r>
            <w:r>
              <w:br/>
            </w:r>
            <w:r>
              <w:rPr/>
              <w:t>2.7噪音≤65dB；</w:t>
            </w:r>
            <w:r>
              <w:br/>
            </w:r>
            <w:r>
              <w:rPr/>
              <w:t>2.8 风机流量：≥750 m</w:t>
            </w:r>
            <w:r>
              <w:rPr>
                <w:vertAlign w:val="superscript"/>
              </w:rPr>
              <w:t>3</w:t>
            </w:r>
            <w:r>
              <w:rPr/>
              <w:t>/h；</w:t>
            </w:r>
            <w:r>
              <w:br/>
            </w:r>
            <w:r>
              <w:rPr/>
              <w:t>2.9产品安全性：菌落数≤0.5CFU/30min；洁净ISO等级5（100级)</w:t>
            </w:r>
            <w:r>
              <w:br/>
            </w:r>
            <w:r>
              <w:rPr/>
              <w:t>▲2.10过滤效率:过滤器均采用无隔板高效过滤器，对直径0.3μm颗粒过滤效率为99.999%；</w:t>
            </w:r>
            <w:r>
              <w:br/>
            </w:r>
            <w:r>
              <w:rPr/>
              <w:t>2.11工作区台面为304不锈钢材质；</w:t>
            </w:r>
            <w:r>
              <w:br/>
            </w:r>
            <w:r>
              <w:rPr/>
              <w:t>2.12控制面板采用轻触式开关控制机器；显示屏可显示：风机的风速、时间、紫外灯的工作时间、过滤器的工作时间；</w:t>
            </w:r>
            <w:r>
              <w:br/>
            </w:r>
            <w:r>
              <w:rPr/>
              <w:t>2.13洁净台前视窗是采用钢化玻璃的手动视窗，通过手动控制，可以在行程范围内的任意高度停止；</w:t>
            </w:r>
            <w:r>
              <w:br/>
            </w:r>
            <w:r>
              <w:rPr/>
              <w:t>2.14带脚轮设计，方便柜体移动与固定；</w:t>
            </w:r>
            <w:r>
              <w:br/>
            </w:r>
            <w:r>
              <w:rPr/>
              <w:t>2.15带紫外灯与风机、日光灯互锁功能，当风机、日光灯工作时，紫外灯无法开启，以保护操作人员安全；</w:t>
            </w:r>
            <w:r>
              <w:br/>
            </w:r>
            <w:r>
              <w:rPr/>
              <w:t>2.16可设置前窗开口安全高度，在低于或高于安全高度时有报警，保证设备使用时的性能稳定性；</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显微镜（正置）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1.1.正置显微镜主机，数码摄像装置，配5×、10×、20×、40×、100×高反差平场消色差物镜，软件系统，图形工作站；</w:t>
            </w:r>
            <w:r>
              <w:br/>
            </w:r>
            <w:r>
              <w:rPr/>
              <w:t>2.技术指标：</w:t>
            </w:r>
            <w:r>
              <w:br/>
            </w:r>
            <w:r>
              <w:rPr/>
              <w:t>▲2.1 色差和反差两种校正光学系统；</w:t>
            </w:r>
            <w:r>
              <w:br/>
            </w:r>
            <w:r>
              <w:rPr/>
              <w:t>2.2研究级主机，可随时升级荧光应用及6位以上荧光滤片转盘；</w:t>
            </w:r>
            <w:r>
              <w:br/>
            </w:r>
            <w:r>
              <w:rPr/>
              <w:t>2.3在不更换三目镜筒的前提下可增加新的照相出口，而方便同时接驳两组显微摄像装置；</w:t>
            </w:r>
            <w:r>
              <w:br/>
            </w:r>
            <w:r>
              <w:rPr/>
              <w:t>2.4观察方式：具有明场观察技术；</w:t>
            </w:r>
            <w:r>
              <w:br/>
            </w:r>
            <w:r>
              <w:rPr/>
              <w:t>2.5承载目镜的双观察筒须可绕轴360°旋转；</w:t>
            </w:r>
            <w:r>
              <w:br/>
            </w:r>
            <w:r>
              <w:rPr/>
              <w:t>2.6物镜转盘≥6孔；</w:t>
            </w:r>
            <w:r>
              <w:br/>
            </w:r>
            <w:r>
              <w:rPr/>
              <w:t>2.7 目镜视野范围≥23 mm；</w:t>
            </w:r>
            <w:r>
              <w:br/>
            </w:r>
            <w:r>
              <w:rPr/>
              <w:t>▲2.8 配备5×、10×、20×、40×、100×高反差平场消色差物镜:5×:N.A. ≥0.12， 10×:N.A. ≥0.25，20×:N.A. ≥0.45，40×:N.A. ≥0.65，100×:N.A. ≥1.25；</w:t>
            </w:r>
            <w:r>
              <w:br/>
            </w:r>
            <w:r>
              <w:rPr/>
              <w:t>▲2.9 聚光镜：非摆动式多功能聚光镜：NA≥0.9/1.25。在5x 物镜观察下，无需摆动操作；</w:t>
            </w:r>
            <w:r>
              <w:br/>
            </w:r>
            <w:r>
              <w:rPr/>
              <w:t>2.10载物台：高抗磨损性圆角、无槽金属阳极化处理载物台，载物台手柄松紧度高度可调，玻片样品夹持器；</w:t>
            </w:r>
            <w:r>
              <w:br/>
            </w:r>
            <w:r>
              <w:rPr/>
              <w:t>2.11 相机带有主动降噪、主动锐化功能，彩色相机可进行HDR 模式采集；</w:t>
            </w:r>
            <w:r>
              <w:br/>
            </w:r>
            <w:r>
              <w:rPr/>
              <w:t>▲2.12 彩色相机的物理像素≥830 万，Ultra HD(4K)；</w:t>
            </w:r>
            <w:r>
              <w:br/>
            </w:r>
            <w:r>
              <w:rPr/>
              <w:t>2.13 拍摄速度≥30 幅/秒（分辨率3840 × 2160）；</w:t>
            </w:r>
            <w:r>
              <w:br/>
            </w:r>
            <w:r>
              <w:rPr/>
              <w:t>2.14 彩色相机1‐22x 增益可调；</w:t>
            </w:r>
            <w:r>
              <w:br/>
            </w:r>
            <w:r>
              <w:rPr/>
              <w:t>2.15 可通过显微镜机身或单独电源供电两种方式可供选择；</w:t>
            </w:r>
            <w:r>
              <w:br/>
            </w:r>
            <w:r>
              <w:rPr/>
              <w:t>2.16 HDMI/USB0 Type C/Ethernet/Micro-D多种数据传输接口；</w:t>
            </w:r>
            <w:r>
              <w:br/>
            </w:r>
            <w:r>
              <w:rPr/>
              <w:t>2.17 同品牌软件系统，可兼容IOS 系统平板图形工作站 及Windows 系统图形工作站：</w:t>
            </w:r>
            <w:r>
              <w:br/>
            </w:r>
            <w:r>
              <w:rPr/>
              <w:t>2.18景深扩展功能，可实现超景深拍摄；</w:t>
            </w:r>
            <w:r>
              <w:br/>
            </w:r>
            <w:r>
              <w:rPr/>
              <w:t>2.19大图拼接功能，实现超大视野拍摄；</w:t>
            </w:r>
            <w:r>
              <w:br/>
            </w:r>
            <w:r>
              <w:rPr/>
              <w:t>2.20多通道叠加功能，实现多个通道图像叠加；</w:t>
            </w:r>
            <w:r>
              <w:br/>
            </w:r>
            <w:r>
              <w:rPr/>
              <w:t>2.21软件具备视频拍摄功能；</w:t>
            </w:r>
            <w:r>
              <w:br/>
            </w:r>
            <w:r>
              <w:rPr/>
              <w:t>2.22显示器上用户操作界面可以连续缩小或放大到最适合用户操作的尺寸；</w:t>
            </w:r>
            <w:r>
              <w:br/>
            </w:r>
            <w:r>
              <w:rPr/>
              <w:t>2.23 可以进行交互式测量包括：面积，间距，周长，灰度值，角度等；</w:t>
            </w:r>
            <w:r>
              <w:br/>
            </w:r>
            <w:r>
              <w:rPr/>
              <w:t>2.24 可同时进行多幅图像的对比，可以阵列预览，可以通道预览，可以2.5D 图像预览。</w:t>
            </w:r>
            <w:r>
              <w:br/>
            </w:r>
            <w:r>
              <w:rPr/>
              <w:t>2.25支持czi,bmp,tiff,tif,jpeg,jpg,png,gif,wmp,wdp,czi,avi,wmf,mov,zvi,lsm 等格式图像或视频输出；</w:t>
            </w:r>
            <w:r>
              <w:br/>
            </w:r>
            <w:r>
              <w:rPr/>
              <w:t>2.26可对图像进行反差、明暗、伽马值、色彩、平滑、锐度等处理；</w:t>
            </w:r>
            <w:r>
              <w:br/>
            </w:r>
            <w:r>
              <w:rPr/>
              <w:t>2.27对图像进行标记：添加文本或箭头、标尺等；</w:t>
            </w:r>
            <w:r>
              <w:br/>
            </w:r>
            <w:r>
              <w:rPr/>
              <w:t>2.28曝光模式自动、测光、手动可选；</w:t>
            </w:r>
            <w:r>
              <w:br/>
            </w:r>
            <w:r>
              <w:rPr/>
              <w:t>2.29灰度测量值12 位动态范围；</w:t>
            </w:r>
            <w:r>
              <w:br/>
            </w:r>
            <w:r>
              <w:rPr/>
              <w:t>2.30可手动或自动白平衡调节。</w:t>
            </w:r>
            <w:r>
              <w:br/>
            </w:r>
            <w:r>
              <w:rPr/>
              <w:t>2.31 配套图形工作站：配置质量相当或优于CPU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10神舟网信政府版操作系统，与仪器工作站可以相连（若工作站无法兼容，需提供证明文件），配套24寸图像显示设备（1080P IPS面板 60Hz，带HDMI接口）。</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 xml:space="preserve">3.5对用户技术人员进行操作、维修、保养等技术的培训指导，至能独立操作，简单故障的排除（包含在投标报价内）； </w:t>
            </w:r>
            <w:r>
              <w:br/>
            </w:r>
            <w:r>
              <w:rPr/>
              <w:t>3.6维修服务先上门维修后付款。</w:t>
            </w:r>
            <w:r>
              <w:br/>
            </w:r>
            <w:r>
              <w:rPr/>
              <w:t>4.质保期：提供不少于整机三年的保质期；</w:t>
            </w:r>
            <w:r>
              <w:br/>
            </w:r>
            <w:r>
              <w:rPr/>
              <w:t>5.交货时间：自合同签订之日起90个自然日内送货到采购人指定楼层地点。</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二氧化碳培养箱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1.1.二氧化碳培养箱主机7台，每台有内置灭菌装置、搁板、加湿托盘和盖子等配件；</w:t>
            </w:r>
            <w:r>
              <w:br/>
            </w:r>
            <w:r>
              <w:rPr/>
              <w:t>2.技术指标：</w:t>
            </w:r>
            <w:r>
              <w:br/>
            </w:r>
            <w:r>
              <w:rPr/>
              <w:t>2.1 容积：200L～300L；</w:t>
            </w:r>
            <w:r>
              <w:br/>
            </w:r>
            <w:r>
              <w:rPr/>
              <w:t>2.2 外部材料：钢板；</w:t>
            </w:r>
            <w:r>
              <w:br/>
            </w:r>
            <w:r>
              <w:rPr/>
              <w:t>2.3 内部材料：304不锈钢；</w:t>
            </w:r>
            <w:r>
              <w:br/>
            </w:r>
            <w:r>
              <w:rPr/>
              <w:t>2.4 外门：层钢板；</w:t>
            </w:r>
            <w:r>
              <w:br/>
            </w:r>
            <w:r>
              <w:rPr/>
              <w:t>2.5 内门：强化玻璃；</w:t>
            </w:r>
            <w:r>
              <w:br/>
            </w:r>
            <w:r>
              <w:rPr/>
              <w:t>2.6 搁板：304 不锈钢；</w:t>
            </w:r>
            <w:r>
              <w:br/>
            </w:r>
            <w:r>
              <w:rPr/>
              <w:t>2.7 加热方式：直接加热气套式（DHA方式）；</w:t>
            </w:r>
            <w:r>
              <w:br/>
            </w:r>
            <w:r>
              <w:rPr/>
              <w:t>▲2.8 温度控制范围：+3～50℃；温度均匀性：±0.25℃；温度波动幅度：±0.1℃；</w:t>
            </w:r>
            <w:r>
              <w:br/>
            </w:r>
            <w:r>
              <w:rPr/>
              <w:t>2.9 二氧化碳控制方式：IR传感器或双温度传感器（PT1000）；</w:t>
            </w:r>
            <w:r>
              <w:br/>
            </w:r>
            <w:r>
              <w:rPr/>
              <w:t>▲2.10 二氧化碳浓度控制范围：0～20％；二氧化碳浓度波动幅度：±0.15％；</w:t>
            </w:r>
            <w:r>
              <w:br/>
            </w:r>
            <w:r>
              <w:rPr/>
              <w:t>▲2.11 二氧化碳浓度传感器具有自动启动功能，自动校准，保证二氧化碳浓度的高精确性；</w:t>
            </w:r>
            <w:r>
              <w:br/>
            </w:r>
            <w:r>
              <w:rPr/>
              <w:t>▲2.15 箱内相对湿度：95±5％R.H；</w:t>
            </w:r>
            <w:r>
              <w:br/>
            </w:r>
            <w:r>
              <w:rPr/>
              <w:t>2.16 主机带消毒功能：UV 紫外灯或干热灭菌；</w:t>
            </w:r>
            <w:r>
              <w:br/>
            </w:r>
            <w:r>
              <w:rPr/>
              <w:t>2.17 报警功能：高低温报警，二氧化碳浓度波动，门未关报警，独立过热保护；</w:t>
            </w:r>
            <w:r>
              <w:br/>
            </w:r>
            <w:r>
              <w:rPr/>
              <w:t>2.18 电源：100-240V，50～60Hz。</w:t>
            </w:r>
            <w:r>
              <w:br/>
            </w:r>
            <w:r>
              <w:rPr/>
              <w:t>3.维保要求</w:t>
            </w:r>
            <w:r>
              <w:br/>
            </w:r>
            <w:r>
              <w:rPr/>
              <w:t>3.1提供不少于一年的质保期及人员培训（包含在投标报价内）。投标人应当在保修期内提供无条件上门维修服务，保修期过后提供终身维修服务，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生化培养箱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1.1.落地式培养箱主机7台，带可锁定脚轮，方便移动和固定，并带搁架；</w:t>
            </w:r>
            <w:r>
              <w:br/>
            </w:r>
            <w:r>
              <w:rPr/>
              <w:t>2.技术指标：</w:t>
            </w:r>
            <w:r>
              <w:br/>
            </w:r>
            <w:r>
              <w:rPr/>
              <w:t>2.1 电源：100-240V，50-60Hz；</w:t>
            </w:r>
            <w:r>
              <w:br/>
            </w:r>
            <w:r>
              <w:rPr/>
              <w:t>2.2 内部材料：304 不锈钢；</w:t>
            </w:r>
            <w:r>
              <w:br/>
            </w:r>
            <w:r>
              <w:rPr/>
              <w:t>2.3 外门：彩色涂层钢板，三层玻璃；门上带观察窗，方便随时查看样品；</w:t>
            </w:r>
            <w:r>
              <w:br/>
            </w:r>
            <w:r>
              <w:rPr/>
              <w:t>▲2.4 温度控制范围：+4～+65℃；温度波动范围：±0.5℃；</w:t>
            </w:r>
            <w:r>
              <w:br/>
            </w:r>
            <w:r>
              <w:rPr/>
              <w:t>▲2.5 温度均匀性：±0.5℃；</w:t>
            </w:r>
            <w:r>
              <w:br/>
            </w:r>
            <w:r>
              <w:rPr/>
              <w:t>2.6 温度分辨率：0.1℃；</w:t>
            </w:r>
            <w:r>
              <w:br/>
            </w:r>
            <w:r>
              <w:rPr/>
              <w:t>2.7 有效容积≥230L；</w:t>
            </w:r>
            <w:r>
              <w:br/>
            </w:r>
            <w:r>
              <w:rPr/>
              <w:t>2.8 噪音值：低于50dB；</w:t>
            </w:r>
            <w:r>
              <w:br/>
            </w:r>
            <w:r>
              <w:rPr/>
              <w:t>2.9 功率：不大于300w；</w:t>
            </w:r>
            <w:r>
              <w:br/>
            </w:r>
            <w:r>
              <w:rPr/>
              <w:t>2.10 0～99h 计时模式选择，满足不同实验需求；</w:t>
            </w:r>
            <w:r>
              <w:br/>
            </w:r>
            <w:r>
              <w:rPr/>
              <w:t>2.11 数据自动存储，易于恢复；</w:t>
            </w:r>
            <w:r>
              <w:br/>
            </w:r>
            <w:r>
              <w:rPr/>
              <w:t>2.12 循环系统：强制空气循环；</w:t>
            </w:r>
            <w:r>
              <w:br/>
            </w:r>
            <w:r>
              <w:rPr/>
              <w:t>2.13 压缩机：风冷密闭压缩机；</w:t>
            </w:r>
            <w:r>
              <w:br/>
            </w:r>
            <w:r>
              <w:rPr/>
              <w:t>2.14 除霜方式：手动/自动；</w:t>
            </w:r>
            <w:r>
              <w:br/>
            </w:r>
            <w:r>
              <w:rPr/>
              <w:t>2.15 温度设定方式：可自行操作简单的校准程序，精确显示温度；</w:t>
            </w:r>
            <w:r>
              <w:br/>
            </w:r>
            <w:r>
              <w:rPr/>
              <w:t>▲2.16 温度控制方式：单段液晶PID控制系统；</w:t>
            </w:r>
            <w:r>
              <w:br/>
            </w:r>
            <w:r>
              <w:rPr/>
              <w:t>2.15 温度传感器：热敏电阻温度传感器；</w:t>
            </w:r>
            <w:r>
              <w:br/>
            </w:r>
            <w:r>
              <w:rPr/>
              <w:t>▲2.17 自动设置温度报警：高温/低温报警，提醒使用者温度出现偏差；</w:t>
            </w:r>
            <w:r>
              <w:br/>
            </w:r>
            <w:r>
              <w:rPr/>
              <w:t>2.18 报警功能：过温切断及风扇电机过热保护，提供额外安全保障；报警功能：过升报警、过载保护；程序化记忆、自动报警、自诊断。</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干热消毒箱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1.1.干热消毒箱2台，智能控温，具有设定、测定温度双数字显示。</w:t>
            </w:r>
            <w:r>
              <w:br/>
            </w:r>
            <w:r>
              <w:rPr/>
              <w:t>2.技术指标：</w:t>
            </w:r>
            <w:r>
              <w:br/>
            </w:r>
            <w:r>
              <w:rPr/>
              <w:t>2.1.电源电压AC 220V 50Hz；</w:t>
            </w:r>
            <w:r>
              <w:br/>
            </w:r>
            <w:r>
              <w:rPr/>
              <w:t>2.2.使用温度范围：室温-300℃；</w:t>
            </w:r>
            <w:r>
              <w:br/>
            </w:r>
            <w:r>
              <w:rPr/>
              <w:t>2.3.温度分辨率0.1℃；</w:t>
            </w:r>
            <w:r>
              <w:br/>
            </w:r>
            <w:r>
              <w:rPr/>
              <w:t>2.4.温度波动度±1℃；</w:t>
            </w:r>
            <w:r>
              <w:br/>
            </w:r>
            <w:r>
              <w:rPr/>
              <w:t>2.5.温度分布精度：±2.0%；</w:t>
            </w:r>
            <w:r>
              <w:br/>
            </w:r>
            <w:r>
              <w:rPr/>
              <w:t>2.6.额定功率：≥1.2kw。</w:t>
            </w:r>
            <w:r>
              <w:br/>
            </w:r>
            <w:r>
              <w:rPr/>
              <w:t>2.7.控制器：</w:t>
            </w:r>
            <w:r>
              <w:br/>
            </w:r>
            <w:r>
              <w:rPr/>
              <w:t>2.7.1 温度控制方式：数码管双列PID；</w:t>
            </w:r>
            <w:r>
              <w:br/>
            </w:r>
            <w:r>
              <w:rPr/>
              <w:t>2.7.2 温度设定方式：轻触四按键设定；</w:t>
            </w:r>
            <w:r>
              <w:br/>
            </w:r>
            <w:r>
              <w:rPr/>
              <w:t>2.7.3 定时：0-9999分钟（带定时等待功能）；</w:t>
            </w:r>
            <w:r>
              <w:br/>
            </w:r>
            <w:r>
              <w:rPr/>
              <w:t>2.7.4 运行功能： 定值运行、定时运行、自动停止；</w:t>
            </w:r>
            <w:r>
              <w:br/>
            </w:r>
            <w:r>
              <w:rPr/>
              <w:t>2.7.5 安全装置：过升报警；</w:t>
            </w:r>
            <w:r>
              <w:br/>
            </w:r>
            <w:r>
              <w:rPr/>
              <w:t>2.8.工作室尺寸(宽*深*高mm)：不小于600*500*750；</w:t>
            </w:r>
            <w:r>
              <w:br/>
            </w:r>
            <w:r>
              <w:rPr/>
              <w:t>2.9.外形尺寸(宽*深*高mm)：不小于735*625*1220；</w:t>
            </w:r>
            <w:r>
              <w:br/>
            </w:r>
            <w:r>
              <w:rPr/>
              <w:t>2.10.内容积：≥230L；</w:t>
            </w:r>
            <w:r>
              <w:br/>
            </w:r>
            <w:r>
              <w:rPr/>
              <w:t>2.11.载物托架(配置)2 块；</w:t>
            </w:r>
            <w:r>
              <w:br/>
            </w:r>
            <w:r>
              <w:rPr/>
              <w:t>2.12.应符合2020年版中国药典的干热灭菌法要求。</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全自动高通量细胞计数仪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1.1.主机1台，一体化设计，内置分析软件；</w:t>
            </w:r>
            <w:r>
              <w:br/>
            </w:r>
            <w:r>
              <w:rPr/>
              <w:t>2.技术指标：</w:t>
            </w:r>
            <w:r>
              <w:br/>
            </w:r>
            <w:r>
              <w:rPr/>
              <w:t>▲2.1 浓度范围：1×10</w:t>
            </w:r>
            <w:r>
              <w:rPr>
                <w:vertAlign w:val="superscript"/>
              </w:rPr>
              <w:t>4</w:t>
            </w:r>
            <w:r>
              <w:rPr/>
              <w:t>—3×10</w:t>
            </w:r>
            <w:r>
              <w:rPr>
                <w:vertAlign w:val="superscript"/>
              </w:rPr>
              <w:t>7</w:t>
            </w:r>
            <w:r>
              <w:rPr/>
              <w:t>/ml；</w:t>
            </w:r>
            <w:r>
              <w:br/>
            </w:r>
            <w:r>
              <w:rPr/>
              <w:t>▲2.2 直径范围：5-200µm；</w:t>
            </w:r>
            <w:r>
              <w:br/>
            </w:r>
            <w:r>
              <w:rPr/>
              <w:t>2.3 单样本检测最小体积：≤25µl；</w:t>
            </w:r>
            <w:r>
              <w:br/>
            </w:r>
            <w:r>
              <w:rPr/>
              <w:t>▲2.4 单样品测量时间（五视野）：≤10秒、单样品测量时间（单视野）：≤2秒，六个样品同时测量时间：≤60秒；</w:t>
            </w:r>
            <w:r>
              <w:br/>
            </w:r>
            <w:r>
              <w:rPr/>
              <w:t>2.5 活率测试范围：0-100％，准确性：≥95%；</w:t>
            </w:r>
            <w:r>
              <w:br/>
            </w:r>
            <w:r>
              <w:rPr/>
              <w:t>2.6 成像传感器：CMOS≥500万像素；</w:t>
            </w:r>
            <w:r>
              <w:br/>
            </w:r>
            <w:r>
              <w:rPr/>
              <w:t>2.7 测量细胞种类：贴壁细胞，悬浮细胞，原代细胞，干细胞，颗粒等；</w:t>
            </w:r>
            <w:r>
              <w:br/>
            </w:r>
            <w:r>
              <w:rPr/>
              <w:t>2.8 可分析参数：总细胞浓度，活细胞浓度，死细胞浓度，细胞活率，平均细胞直径等；</w:t>
            </w:r>
            <w:r>
              <w:br/>
            </w:r>
            <w:r>
              <w:rPr/>
              <w:t>2.9 可实现“一步完成”全自动操作（只需一步操作，插入专利EasyFive计数板，屏幕即可显示结果）；</w:t>
            </w:r>
            <w:r>
              <w:br/>
            </w:r>
            <w:r>
              <w:rPr/>
              <w:t>▲2.10 不少于六位细胞计数板，单次可测量多个样品，更满足重复性和梯度浓度检测需求；</w:t>
            </w:r>
            <w:r>
              <w:br/>
            </w:r>
            <w:r>
              <w:rPr/>
              <w:t>2.11 多视野成像，同一样品不少于5个不同位置进行分析计数，结果更准确；</w:t>
            </w:r>
            <w:r>
              <w:br/>
            </w:r>
            <w:r>
              <w:rPr/>
              <w:t>2.12 测量结果全自动保存，测量数据可输出为jpg、pdf及excel格式，适应用户对不同数据格式的要求。数据存储：≥120G，数据导出：通过 U 盘；</w:t>
            </w:r>
            <w:r>
              <w:br/>
            </w:r>
            <w:r>
              <w:rPr/>
              <w:t>2.13 ≥10寸高清触摸大屏幕，可更清晰观察细胞成像效果，操作更便捷。</w:t>
            </w:r>
            <w:r>
              <w:br/>
            </w:r>
            <w:r>
              <w:rPr/>
              <w:t>3.维保要求</w:t>
            </w:r>
            <w:r>
              <w:br/>
            </w:r>
            <w:r>
              <w:rPr/>
              <w:t>3.1提供不少于三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浮游菌测定仪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1.1.主机，筛网，培养皿，采样头等。配有显示屏，可清晰显示采样参数及过程；</w:t>
            </w:r>
            <w:r>
              <w:br/>
            </w:r>
            <w:r>
              <w:rPr/>
              <w:t>2.技术指标：</w:t>
            </w:r>
            <w:r>
              <w:br/>
            </w:r>
            <w:r>
              <w:rPr/>
              <w:t>2.1内置质量流量计对进气流量100%监测，可实时自动调节流速；</w:t>
            </w:r>
            <w:r>
              <w:br/>
            </w:r>
            <w:r>
              <w:rPr/>
              <w:t xml:space="preserve">▲2.2配有内流量感应器，确保采样速度≥200L/min，精度为≤2.5%； </w:t>
            </w:r>
            <w:r>
              <w:br/>
            </w:r>
            <w:r>
              <w:rPr/>
              <w:t>2.3 采样体积范围：1L～5000L，可对采样体积进行预设置；</w:t>
            </w:r>
            <w:r>
              <w:br/>
            </w:r>
            <w:r>
              <w:rPr/>
              <w:t>2.4 筛网孔数≥300孔；</w:t>
            </w:r>
            <w:r>
              <w:br/>
            </w:r>
            <w:r>
              <w:rPr/>
              <w:t>2.5 培养皿：90～100mm 平皿或55mm 平皿；</w:t>
            </w:r>
            <w:r>
              <w:br/>
            </w:r>
            <w:r>
              <w:rPr/>
              <w:t>2.6 单项目测试能力≥10min/1000L，提供Feller对照表，排除菌落重叠误差；</w:t>
            </w:r>
            <w:r>
              <w:br/>
            </w:r>
            <w:r>
              <w:rPr/>
              <w:t>▲2.7具有连续分次采样系统，可设定一定体积气体量在设定时间段内分次完成采样；</w:t>
            </w:r>
            <w:r>
              <w:br/>
            </w:r>
            <w:r>
              <w:rPr/>
              <w:t>2.8 延时功能：1秒～60分钟可调；</w:t>
            </w:r>
            <w:r>
              <w:br/>
            </w:r>
            <w:r>
              <w:rPr/>
              <w:t>2.9 主机可耐受VHP(H</w:t>
            </w:r>
            <w:r>
              <w:rPr>
                <w:vertAlign w:val="subscript"/>
              </w:rPr>
              <w:t>2</w:t>
            </w:r>
            <w:r>
              <w:rPr/>
              <w:t>O</w:t>
            </w:r>
            <w:r>
              <w:rPr>
                <w:vertAlign w:val="subscript"/>
              </w:rPr>
              <w:t>2</w:t>
            </w:r>
            <w:r>
              <w:rPr/>
              <w:t>)消毒；</w:t>
            </w:r>
            <w:r>
              <w:br/>
            </w:r>
            <w:r>
              <w:rPr/>
              <w:t>2.10 采样头可灭菌；</w:t>
            </w:r>
            <w:r>
              <w:br/>
            </w:r>
            <w:r>
              <w:rPr/>
              <w:t>2.11 数据存储：可储存数据＞100 组；</w:t>
            </w:r>
            <w:r>
              <w:br/>
            </w:r>
            <w:r>
              <w:rPr/>
              <w:t>2.12 具有校验提醒功能；</w:t>
            </w:r>
            <w:r>
              <w:br/>
            </w:r>
            <w:r>
              <w:rPr/>
              <w:t>2.13 风机负载能力不低于4KPa，支持主机和采样头分离的远端采样模式，至少可支持5m距离；</w:t>
            </w:r>
            <w:r>
              <w:br/>
            </w:r>
            <w:r>
              <w:rPr/>
              <w:t>2.14 撞击速度≥19m/s，物理采集效率符合ISO4698-1/附件B标准。并提供第三方测试报告；</w:t>
            </w:r>
            <w:r>
              <w:br/>
            </w:r>
            <w:r>
              <w:rPr/>
              <w:t>2.15 使用标准充电电池，充满电可连续使用8小时以上；</w:t>
            </w:r>
            <w:r>
              <w:br/>
            </w:r>
            <w:r>
              <w:rPr/>
              <w:t>2.16 运行日期、时间、采样量、采样时间均可实时显示；</w:t>
            </w:r>
            <w:r>
              <w:br/>
            </w:r>
            <w:r>
              <w:rPr/>
              <w:t>2.17 软件设计应符合FDA-21CFR part11以及ISPE GAMP5的要求；</w:t>
            </w:r>
            <w:r>
              <w:br/>
            </w:r>
            <w:r>
              <w:rPr/>
              <w:t>2.18 等动力采样，排气与进气方向一致，不影响周围环境气流状态；</w:t>
            </w:r>
            <w:r>
              <w:br/>
            </w:r>
            <w:r>
              <w:rPr/>
              <w:t>2.19 系统具备权限管理功能，可设置用户名及密码，防止未经授权的人员进入系统；</w:t>
            </w:r>
            <w:r>
              <w:br/>
            </w:r>
            <w:r>
              <w:rPr/>
              <w:t>▲2.20 系统具备审计追踪功能，并记录相关操作信息；</w:t>
            </w:r>
            <w:r>
              <w:br/>
            </w:r>
            <w:r>
              <w:rPr/>
              <w:t>2.21 所有数据（至少包括报警数据、过程数据、审计追踪数据）可以按时间、批次或类型被检索；</w:t>
            </w:r>
            <w:r>
              <w:br/>
            </w:r>
            <w:r>
              <w:rPr/>
              <w:t>2.22 设备便携轻便，整机重量≤3KG；</w:t>
            </w:r>
            <w:r>
              <w:br/>
            </w:r>
            <w:r>
              <w:rPr/>
              <w:t>2.23 设备外壳材质应能耐受消毒剂（如：醇类，酚类，过氧乙酸，过氧化氢，臭氧，紫外线等消毒）。</w:t>
            </w:r>
            <w:r>
              <w:br/>
            </w:r>
            <w:r>
              <w:rPr/>
              <w:t>3.维保要求</w:t>
            </w:r>
            <w:r>
              <w:br/>
            </w:r>
            <w:r>
              <w:rPr/>
              <w:t>3.1提供不少于三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微生物智能厌氧培养系统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1.1.低氧厌氧培养工作站1台（含操作室、取样室、气路及电路控制系统、袖套、真空泵、照明灯、气体管道等相关附件）；</w:t>
            </w:r>
            <w:r>
              <w:br/>
            </w:r>
            <w:r>
              <w:rPr/>
              <w:t>2.技术指标：</w:t>
            </w:r>
            <w:r>
              <w:br/>
            </w:r>
            <w:r>
              <w:rPr/>
              <w:t>2.1可做厌氧、微氧培养方式；</w:t>
            </w:r>
            <w:r>
              <w:br/>
            </w:r>
            <w:r>
              <w:rPr/>
              <w:t>2.2工作站各指标控制范围：</w:t>
            </w:r>
            <w:r>
              <w:br/>
            </w:r>
            <w:r>
              <w:rPr/>
              <w:t>▲2.2.1氧气浓度范围：0%到21%；</w:t>
            </w:r>
            <w:r>
              <w:br/>
            </w:r>
            <w:r>
              <w:rPr/>
              <w:t>2.2.2形成厌氧状态时间：＜70分钟（操作室），＜5分钟（取样室）；</w:t>
            </w:r>
            <w:r>
              <w:br/>
            </w:r>
            <w:r>
              <w:rPr/>
              <w:t>2.2.3停止补充气体后维持厌氧环境时间：＞13小时（操作室）；</w:t>
            </w:r>
            <w:r>
              <w:br/>
            </w:r>
            <w:r>
              <w:rPr/>
              <w:t>2.2.4二氧化碳浓度范围：0%到20%，控制精度±0.1%；</w:t>
            </w:r>
            <w:r>
              <w:br/>
            </w:r>
            <w:r>
              <w:rPr/>
              <w:t>2.2.5温度控制范围：10℃至60℃，波动范围＜±0.5℃；</w:t>
            </w:r>
            <w:r>
              <w:br/>
            </w:r>
            <w:r>
              <w:rPr/>
              <w:t>▲2.2.6湿度控制范围：40%至95%RH，波动范围±3%RH；</w:t>
            </w:r>
            <w:r>
              <w:br/>
            </w:r>
            <w:r>
              <w:rPr/>
              <w:t>2.3一次可转移40个90mm平皿；</w:t>
            </w:r>
            <w:r>
              <w:br/>
            </w:r>
            <w:r>
              <w:rPr/>
              <w:t>2.4人机交互界面面板控制二氧化碳、湿度、温度，抽真空、充氮气；</w:t>
            </w:r>
            <w:r>
              <w:br/>
            </w:r>
            <w:r>
              <w:rPr/>
              <w:t>2.5数字显示操作室氧气含量，方便观测厌氧状态；</w:t>
            </w:r>
            <w:r>
              <w:br/>
            </w:r>
            <w:r>
              <w:rPr/>
              <w:t>2.6前盖可整体取下，便于放置较大仪器和清洁；</w:t>
            </w:r>
            <w:r>
              <w:br/>
            </w:r>
            <w:r>
              <w:rPr/>
              <w:t>2.7可用脚踏开关控制操作室充气和排气；</w:t>
            </w:r>
            <w:r>
              <w:br/>
            </w:r>
            <w:r>
              <w:rPr/>
              <w:t>2.8操作室内部配有灯光照明。</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等电聚焦电泳仪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电泳仪（主体）1个、电泳仪（上盖）1个、冷却板1块、玻璃板（长）2块、玻璃板（短）2块、灌胶瓶1个、压条（0.4mm）2根、压条（1.0mm）4根、乳胶管2根、密封夹子12个、滤纸加样梳10个、电泳导线1副，电源1台、恒温循环器1台；</w:t>
            </w:r>
            <w:r>
              <w:br/>
            </w:r>
            <w:r>
              <w:rPr/>
              <w:t>2.技术指标：</w:t>
            </w:r>
            <w:r>
              <w:br/>
            </w:r>
            <w:r>
              <w:rPr/>
              <w:t>2.1电泳仪：</w:t>
            </w:r>
            <w:r>
              <w:br/>
            </w:r>
            <w:r>
              <w:rPr/>
              <w:t>2.1.1 电泳可采取湿法或半干法；</w:t>
            </w:r>
            <w:r>
              <w:br/>
            </w:r>
            <w:r>
              <w:rPr/>
              <w:t>2.1.2 配散热均匀的冷却装置；</w:t>
            </w:r>
            <w:r>
              <w:br/>
            </w:r>
            <w:r>
              <w:rPr/>
              <w:t>2.1.3 配方便制胶的灌胶器；</w:t>
            </w:r>
            <w:r>
              <w:br/>
            </w:r>
            <w:r>
              <w:rPr/>
              <w:t>2.1.4上盖和冷却板带有有精细标尺；</w:t>
            </w:r>
            <w:r>
              <w:br/>
            </w:r>
            <w:r>
              <w:rPr/>
              <w:t>2.1.5 PH值梯度稳定，可以达到明显聚焦效果；</w:t>
            </w:r>
            <w:r>
              <w:br/>
            </w:r>
            <w:r>
              <w:rPr/>
              <w:t>2.1.6缓冲液总量≥750ml。</w:t>
            </w:r>
            <w:r>
              <w:br/>
            </w:r>
            <w:r>
              <w:rPr/>
              <w:t>2.2 电源：</w:t>
            </w:r>
            <w:r>
              <w:br/>
            </w:r>
            <w:r>
              <w:rPr/>
              <w:t>2.2.1在工作状态中，可以实时进行微调；</w:t>
            </w:r>
            <w:r>
              <w:br/>
            </w:r>
            <w:r>
              <w:rPr/>
              <w:t>2.2.2有微图形工作站智能控制；</w:t>
            </w:r>
            <w:r>
              <w:br/>
            </w:r>
            <w:r>
              <w:rPr/>
              <w:t>2.2.3有液晶显示屏幕，能显示操作提示、进行设置参数、查看输出状态等；</w:t>
            </w:r>
            <w:r>
              <w:br/>
            </w:r>
            <w:r>
              <w:rPr/>
              <w:t>2.2.4具备标准、定时、伏时和分步等多种编程工作方式；</w:t>
            </w:r>
            <w:r>
              <w:br/>
            </w:r>
            <w:r>
              <w:rPr/>
              <w:t>2.2.5采用开关电源输出，具有过压、过流、过载、变载、空载、漏电等报警保护及自动关机功能；</w:t>
            </w:r>
            <w:r>
              <w:br/>
            </w:r>
            <w:r>
              <w:rPr/>
              <w:t>2.2.6 有自动记忆功能，可存储≥5组程序；</w:t>
            </w:r>
            <w:r>
              <w:br/>
            </w:r>
            <w:r>
              <w:rPr/>
              <w:t>2.2.7输出范围：10~3000V（1V）、 3~300mA（1mA）、 5~200W（1W）；</w:t>
            </w:r>
            <w:r>
              <w:br/>
            </w:r>
            <w:r>
              <w:rPr/>
              <w:t>2.3 恒温循环器：</w:t>
            </w:r>
            <w:r>
              <w:br/>
            </w:r>
            <w:r>
              <w:rPr/>
              <w:t>2.3.1可控温度范围：-10℃～95℃；</w:t>
            </w:r>
            <w:r>
              <w:br/>
            </w:r>
            <w:r>
              <w:rPr/>
              <w:t>2.3.2水槽容积：≥5升；</w:t>
            </w:r>
            <w:r>
              <w:br/>
            </w:r>
            <w:r>
              <w:rPr/>
              <w:t>2.3.3制冷量：≥200W；</w:t>
            </w:r>
            <w:r>
              <w:br/>
            </w:r>
            <w:r>
              <w:rPr/>
              <w:t>2.3.4总功率：≥1100W；</w:t>
            </w:r>
            <w:r>
              <w:br/>
            </w:r>
            <w:r>
              <w:rPr/>
              <w:t>2.3.5 控温精度：±0.1℃；</w:t>
            </w:r>
            <w:r>
              <w:br/>
            </w:r>
            <w:r>
              <w:rPr/>
              <w:t>2.3.6 循环流量：5～10升；</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细胞存活率分析计数器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1.1.全自动细胞分析仪1台，0.2%台盼蓝1瓶，AO/PI荧光染色试剂 (1500~2000样次）1瓶，专用细胞计数板1盒；</w:t>
            </w:r>
            <w:r>
              <w:br/>
            </w:r>
            <w:r>
              <w:rPr/>
              <w:t>2.技术指标：</w:t>
            </w:r>
            <w:r>
              <w:br/>
            </w:r>
            <w:r>
              <w:rPr/>
              <w:t>2.1计数模式：支持明场、台盼蓝染色、AO/PI染色3种计数功能；</w:t>
            </w:r>
            <w:r>
              <w:br/>
            </w:r>
            <w:r>
              <w:rPr/>
              <w:t>2.2细胞直径可测范围：1~180μm，可提供直径范围内样本的计数需求，包括细胞、物理微球等但不局限于以上两种样本；</w:t>
            </w:r>
            <w:r>
              <w:br/>
            </w:r>
            <w:r>
              <w:rPr/>
              <w:t>2.3细胞浓度可测范围：1×10</w:t>
            </w:r>
            <w:r>
              <w:rPr>
                <w:vertAlign w:val="superscript"/>
              </w:rPr>
              <w:t>4</w:t>
            </w:r>
            <w:r>
              <w:rPr/>
              <w:t>~3×10</w:t>
            </w:r>
            <w:r>
              <w:rPr>
                <w:vertAlign w:val="superscript"/>
              </w:rPr>
              <w:t>7</w:t>
            </w:r>
            <w:r>
              <w:rPr/>
              <w:t>个/mL；</w:t>
            </w:r>
            <w:r>
              <w:br/>
            </w:r>
            <w:r>
              <w:rPr/>
              <w:t>2.4光学放大：5 ~8倍（明场）5倍（荧光）；</w:t>
            </w:r>
            <w:r>
              <w:br/>
            </w:r>
            <w:r>
              <w:rPr/>
              <w:t>2.5成像元件：不低于500万像素CMOS；</w:t>
            </w:r>
            <w:r>
              <w:br/>
            </w:r>
            <w:r>
              <w:rPr/>
              <w:t>▲2.6 荧光通道：Ex：465-485 nm；Em：535/40 nm、600 LP；</w:t>
            </w:r>
            <w:r>
              <w:br/>
            </w:r>
            <w:r>
              <w:rPr/>
              <w:t>2.7储存：＞100G内存；USB接口；外接U盘数据导出；</w:t>
            </w:r>
            <w:r>
              <w:br/>
            </w:r>
            <w:r>
              <w:rPr/>
              <w:t>2.8载物台：软件操控载物台自动取样，精确移动控制；</w:t>
            </w:r>
            <w:r>
              <w:br/>
            </w:r>
            <w:r>
              <w:rPr/>
              <w:t>2.9光源：LED冷光源，寿命＞3万小时；</w:t>
            </w:r>
            <w:r>
              <w:br/>
            </w:r>
            <w:r>
              <w:rPr/>
              <w:t>2.10LCD液晶显示屏，支持多点触控；</w:t>
            </w:r>
            <w:r>
              <w:br/>
            </w:r>
            <w:r>
              <w:rPr/>
              <w:t>2.11采样方法：自动选取视角、自动拍摄、多视野成像、多视野计数；</w:t>
            </w:r>
            <w:r>
              <w:br/>
            </w:r>
            <w:r>
              <w:rPr/>
              <w:t>2.12分析结果：稀释比例、细胞活率、总细胞浓度、活细胞浓度、死细胞浓度、总细胞个数、活细胞个数、死细胞个数、平均直径、平均圆度、结团率等参数；</w:t>
            </w:r>
            <w:r>
              <w:br/>
            </w:r>
            <w:r>
              <w:rPr/>
              <w:t>2.13辅助功能：数据再分析、计算器、细胞标识、CTC图表；</w:t>
            </w:r>
            <w:r>
              <w:br/>
            </w:r>
            <w:r>
              <w:rPr/>
              <w:t>2.14图像采集：图像可进行多通道叠加，图像可调节亮度；</w:t>
            </w:r>
            <w:r>
              <w:br/>
            </w:r>
            <w:r>
              <w:rPr/>
              <w:t>2.15数据呈现：Excel、PDF、JPG。</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全自动定氮仪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1.1.全自动凯氏定氮系统3套（含全套安装附件，以及带液位感应试剂桶），20位自动进样器3台；20位消化炉3台；排废罩3个；180只消化管；消化管架6个；催化剂3000片；主机维护备件包9个；冷凝水循环机3台；</w:t>
            </w:r>
            <w:r>
              <w:br/>
            </w:r>
            <w:r>
              <w:rPr/>
              <w:t>2.技术指标：</w:t>
            </w:r>
            <w:r>
              <w:br/>
            </w:r>
            <w:r>
              <w:rPr/>
              <w:t>2.1滴定原理:比色法；</w:t>
            </w:r>
            <w:r>
              <w:br/>
            </w:r>
            <w:r>
              <w:rPr/>
              <w:t>▲2.2内置光电滴定系统：不需使用任何电极（酸碱中和电极以及液位检测电极），正压式，滴定酸桶以及所有管路内置在主机箱体内，内置颜色终点自动校正程序，不需人工调整；</w:t>
            </w:r>
            <w:r>
              <w:br/>
            </w:r>
            <w:r>
              <w:rPr/>
              <w:t>▲2.3完全符合2020版《中国药典》、国标GB 5009.5-2016，浓硫酸消化、碱性环境蒸汽蒸馏、硼酸吸收、指示剂滴定终点颜色判定法；</w:t>
            </w:r>
            <w:r>
              <w:br/>
            </w:r>
            <w:r>
              <w:rPr/>
              <w:t>2.4水/碱液/接收液/滴定酸添加：自动；</w:t>
            </w:r>
            <w:r>
              <w:br/>
            </w:r>
            <w:r>
              <w:rPr/>
              <w:t>2.5试剂泵：风箱泵，不需软件校正；</w:t>
            </w:r>
            <w:r>
              <w:br/>
            </w:r>
            <w:r>
              <w:rPr/>
              <w:t>2.6试剂（水/碱液/接收液/废液/滴定酸）液位报警；</w:t>
            </w:r>
            <w:r>
              <w:br/>
            </w:r>
            <w:r>
              <w:rPr/>
              <w:t>2.7蒸汽可调：30%-100%；</w:t>
            </w:r>
            <w:r>
              <w:br/>
            </w:r>
            <w:r>
              <w:rPr/>
              <w:t>2.8蒸馏旁路：具备蒸馏旁路，可用于直接蒸馏应用，放置各种规格的吸收瓶容量瓶</w:t>
            </w:r>
            <w:r>
              <w:br/>
            </w:r>
            <w:r>
              <w:rPr/>
              <w:t>2.9蒸汽延迟DELAY（Devarda alloy analysis）时间：0-1600秒，在定氮仪主机屏幕上可设置并显示DELAY延迟时间；</w:t>
            </w:r>
            <w:r>
              <w:br/>
            </w:r>
            <w:r>
              <w:rPr/>
              <w:t>2.10蒸汽平衡蒸馏SAfE时间：0-15秒，在定氮仪主机屏幕上可设置并显示SAfE时间；</w:t>
            </w:r>
            <w:r>
              <w:br/>
            </w:r>
            <w:r>
              <w:rPr/>
              <w:t>2.11安全门：内置安全门旋转电机，自动开启/关闭安全门；</w:t>
            </w:r>
            <w:r>
              <w:br/>
            </w:r>
            <w:r>
              <w:rPr/>
              <w:t>2.12消化管更换报警；</w:t>
            </w:r>
            <w:r>
              <w:br/>
            </w:r>
            <w:r>
              <w:rPr/>
              <w:t>2.13蒸馏馏出液温度监控：内置温度探头，监控溜出液；</w:t>
            </w:r>
            <w:r>
              <w:br/>
            </w:r>
            <w:r>
              <w:rPr/>
              <w:t>2.14冷凝水流量调节：自动；</w:t>
            </w:r>
            <w:r>
              <w:br/>
            </w:r>
            <w:r>
              <w:rPr/>
              <w:t>2.15滴定缸采用最新的电容式液位检测技术（非传统的液位电极），可以通过程序设定，自动检测任意高度液位，从而实现编程指定任意体积蒸馏，以适应不同高低含量样品类型；</w:t>
            </w:r>
            <w:r>
              <w:br/>
            </w:r>
            <w:r>
              <w:rPr/>
              <w:t>2.16滴定酸桶采用最新的电容式液位检测技术（非传统的液位电极），可以通过程序设定任意报警高度；</w:t>
            </w:r>
            <w:r>
              <w:br/>
            </w:r>
            <w:r>
              <w:rPr/>
              <w:t>2.17可配自动进样器：多种规格可选，最多可达50位以上；</w:t>
            </w:r>
            <w:r>
              <w:br/>
            </w:r>
            <w:r>
              <w:rPr/>
              <w:t>2.18进样器进样方式：整批进样，进样器与消化炉采用通用管架，样品连同20位消化管架整体置入进样器，主机进样时不需更换管架或转移消化液，避免误操作及样品交叉污染；</w:t>
            </w:r>
            <w:r>
              <w:br/>
            </w:r>
            <w:r>
              <w:rPr/>
              <w:t>2.19操作界面：彩色触摸屏，中文操作界面；</w:t>
            </w:r>
            <w:r>
              <w:br/>
            </w:r>
            <w:r>
              <w:rPr/>
              <w:t>2.20测量范围：0.1-210 mg N；</w:t>
            </w:r>
            <w:r>
              <w:br/>
            </w:r>
            <w:r>
              <w:rPr/>
              <w:t>▲2.21重现性(RSD)：</w:t>
            </w:r>
            <w:r>
              <w:rPr>
                <w:sz w:val="21"/>
              </w:rPr>
              <w:t>≤</w:t>
            </w:r>
            <w:r>
              <w:rPr/>
              <w:t>0.5%（包括消化步骤）；</w:t>
            </w:r>
            <w:r>
              <w:br/>
            </w:r>
            <w:r>
              <w:rPr/>
              <w:t>2.22回收率：＞99%；</w:t>
            </w:r>
            <w:r>
              <w:br/>
            </w:r>
            <w:r>
              <w:rPr/>
              <w:t>2.23检测限：≥0.1 mg N；</w:t>
            </w:r>
            <w:r>
              <w:br/>
            </w:r>
            <w:r>
              <w:rPr/>
              <w:t>2.24消化批处理能力：20个/批；</w:t>
            </w:r>
            <w:r>
              <w:br/>
            </w:r>
            <w:r>
              <w:rPr/>
              <w:t>2.25铝模块消化系统，最高消化温度；440℃；</w:t>
            </w:r>
            <w:r>
              <w:br/>
            </w:r>
            <w:r>
              <w:rPr/>
              <w:t>2.26消化炉可编制200组以上程序，每个程序可设置20个以上步骤；</w:t>
            </w:r>
            <w:r>
              <w:br/>
            </w:r>
            <w:r>
              <w:rPr/>
              <w:t>2.27二十位消化炉同时适用消化管规格：250ml与400ml；</w:t>
            </w:r>
            <w:r>
              <w:br/>
            </w:r>
            <w:r>
              <w:rPr/>
              <w:t>2.28配套冷凝水循环：制冷量3 KW，水槽容积19升。泵压0.5~3.0 Bar；</w:t>
            </w:r>
            <w:r>
              <w:br/>
            </w:r>
            <w:r>
              <w:rPr/>
              <w:t>2.29图形工作站：配置质量相当或优于CPU 8核8线程和主频2.9 GHz，带HDMI接口，1T双硬盘作RAID 1磁盘阵列，内存≥16G，DVD光驱，在仪器需要的网卡接口数量上多加1个，正版windows7专业版或Windows10神舟网信政府版操作系统，与仪器工作站可以相连（若工作站无法兼容，需提供说明说文件），配套≥24寸液晶显示终端（1080P IPS面板60Hz，带HDMI接口）；</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采购包3（实验室设备3）：</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全自动核酸提取仪</w:t>
            </w:r>
          </w:p>
        </w:tc>
        <w:tc>
          <w:tcPr>
            <w:tcW w:type="dxa" w:w="385"/>
          </w:tcPr>
          <w:p>
            <w:r>
              <w:rPr/>
              <w:t>台</w:t>
            </w:r>
          </w:p>
        </w:tc>
        <w:tc>
          <w:tcPr>
            <w:tcW w:type="dxa" w:w="769"/>
          </w:tcPr>
          <w:p>
            <w:pPr>
              <w:jc w:val="right"/>
            </w:pPr>
            <w:r>
              <w:rPr/>
              <w:t>1.0000</w:t>
            </w:r>
          </w:p>
        </w:tc>
        <w:tc>
          <w:tcPr>
            <w:tcW w:type="dxa" w:w="769"/>
          </w:tcPr>
          <w:p>
            <w:pPr>
              <w:jc w:val="right"/>
            </w:pPr>
            <w:r>
              <w:rPr/>
              <w:t>600,000.00</w:t>
            </w:r>
          </w:p>
        </w:tc>
        <w:tc>
          <w:tcPr>
            <w:tcW w:type="dxa" w:w="769"/>
          </w:tcPr>
          <w:p>
            <w:pPr>
              <w:jc w:val="right"/>
            </w:pPr>
            <w:r>
              <w:rPr/>
              <w:t>600,000.00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钾钠氯分析仪</w:t>
            </w:r>
          </w:p>
        </w:tc>
        <w:tc>
          <w:tcPr>
            <w:tcW w:type="dxa" w:w="385"/>
          </w:tcPr>
          <w:p>
            <w:r>
              <w:rPr/>
              <w:t>台</w:t>
            </w:r>
          </w:p>
        </w:tc>
        <w:tc>
          <w:tcPr>
            <w:tcW w:type="dxa" w:w="769"/>
          </w:tcPr>
          <w:p>
            <w:pPr>
              <w:jc w:val="right"/>
            </w:pPr>
            <w:r>
              <w:rPr/>
              <w:t>1.0000</w:t>
            </w:r>
          </w:p>
        </w:tc>
        <w:tc>
          <w:tcPr>
            <w:tcW w:type="dxa" w:w="769"/>
          </w:tcPr>
          <w:p>
            <w:pPr>
              <w:jc w:val="right"/>
            </w:pPr>
            <w:r>
              <w:rPr/>
              <w:t>30,000.00</w:t>
            </w:r>
          </w:p>
        </w:tc>
        <w:tc>
          <w:tcPr>
            <w:tcW w:type="dxa" w:w="769"/>
          </w:tcPr>
          <w:p>
            <w:pPr>
              <w:jc w:val="right"/>
            </w:pPr>
            <w:r>
              <w:rPr/>
              <w:t>30,000.00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特定蛋白分析系统</w:t>
            </w:r>
          </w:p>
        </w:tc>
        <w:tc>
          <w:tcPr>
            <w:tcW w:type="dxa" w:w="385"/>
          </w:tcPr>
          <w:p>
            <w:r>
              <w:rPr/>
              <w:t>台</w:t>
            </w:r>
          </w:p>
        </w:tc>
        <w:tc>
          <w:tcPr>
            <w:tcW w:type="dxa" w:w="769"/>
          </w:tcPr>
          <w:p>
            <w:pPr>
              <w:jc w:val="right"/>
            </w:pPr>
            <w:r>
              <w:rPr/>
              <w:t>1.0000</w:t>
            </w:r>
          </w:p>
        </w:tc>
        <w:tc>
          <w:tcPr>
            <w:tcW w:type="dxa" w:w="769"/>
          </w:tcPr>
          <w:p>
            <w:pPr>
              <w:jc w:val="right"/>
            </w:pPr>
            <w:r>
              <w:rPr/>
              <w:t>550,000.00</w:t>
            </w:r>
          </w:p>
        </w:tc>
        <w:tc>
          <w:tcPr>
            <w:tcW w:type="dxa" w:w="769"/>
          </w:tcPr>
          <w:p>
            <w:pPr>
              <w:jc w:val="right"/>
            </w:pPr>
            <w:r>
              <w:rPr/>
              <w:t>550,000.00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ATP荧光检测仪</w:t>
            </w:r>
          </w:p>
        </w:tc>
        <w:tc>
          <w:tcPr>
            <w:tcW w:type="dxa" w:w="385"/>
          </w:tcPr>
          <w:p>
            <w:r>
              <w:rPr/>
              <w:t>台</w:t>
            </w:r>
          </w:p>
        </w:tc>
        <w:tc>
          <w:tcPr>
            <w:tcW w:type="dxa" w:w="769"/>
          </w:tcPr>
          <w:p>
            <w:pPr>
              <w:jc w:val="right"/>
            </w:pPr>
            <w:r>
              <w:rPr/>
              <w:t>1.0000</w:t>
            </w:r>
          </w:p>
        </w:tc>
        <w:tc>
          <w:tcPr>
            <w:tcW w:type="dxa" w:w="769"/>
          </w:tcPr>
          <w:p>
            <w:pPr>
              <w:jc w:val="right"/>
            </w:pPr>
            <w:r>
              <w:rPr/>
              <w:t>80,000.00</w:t>
            </w:r>
          </w:p>
        </w:tc>
        <w:tc>
          <w:tcPr>
            <w:tcW w:type="dxa" w:w="769"/>
          </w:tcPr>
          <w:p>
            <w:pPr>
              <w:jc w:val="right"/>
            </w:pPr>
            <w:r>
              <w:rPr/>
              <w:t>80,000.00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冰箱</w:t>
            </w:r>
          </w:p>
        </w:tc>
        <w:tc>
          <w:tcPr>
            <w:tcW w:type="dxa" w:w="385"/>
          </w:tcPr>
          <w:p>
            <w:r>
              <w:rPr/>
              <w:t>台</w:t>
            </w:r>
          </w:p>
        </w:tc>
        <w:tc>
          <w:tcPr>
            <w:tcW w:type="dxa" w:w="769"/>
          </w:tcPr>
          <w:p>
            <w:pPr>
              <w:jc w:val="right"/>
            </w:pPr>
            <w:r>
              <w:rPr/>
              <w:t>4.0000</w:t>
            </w:r>
          </w:p>
        </w:tc>
        <w:tc>
          <w:tcPr>
            <w:tcW w:type="dxa" w:w="769"/>
          </w:tcPr>
          <w:p>
            <w:pPr>
              <w:jc w:val="right"/>
            </w:pPr>
            <w:r>
              <w:rPr/>
              <w:t>28,000.00</w:t>
            </w:r>
          </w:p>
        </w:tc>
        <w:tc>
          <w:tcPr>
            <w:tcW w:type="dxa" w:w="769"/>
          </w:tcPr>
          <w:p>
            <w:pPr>
              <w:jc w:val="right"/>
            </w:pPr>
            <w:r>
              <w:rPr/>
              <w:t>112,000.00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低温冷柜</w:t>
            </w:r>
          </w:p>
        </w:tc>
        <w:tc>
          <w:tcPr>
            <w:tcW w:type="dxa" w:w="385"/>
          </w:tcPr>
          <w:p>
            <w:r>
              <w:rPr/>
              <w:t>台</w:t>
            </w:r>
          </w:p>
        </w:tc>
        <w:tc>
          <w:tcPr>
            <w:tcW w:type="dxa" w:w="769"/>
          </w:tcPr>
          <w:p>
            <w:pPr>
              <w:jc w:val="right"/>
            </w:pPr>
            <w:r>
              <w:rPr/>
              <w:t>12.0000</w:t>
            </w:r>
          </w:p>
        </w:tc>
        <w:tc>
          <w:tcPr>
            <w:tcW w:type="dxa" w:w="769"/>
          </w:tcPr>
          <w:p>
            <w:pPr>
              <w:jc w:val="right"/>
            </w:pPr>
            <w:r>
              <w:rPr/>
              <w:t>19,000.00</w:t>
            </w:r>
          </w:p>
        </w:tc>
        <w:tc>
          <w:tcPr>
            <w:tcW w:type="dxa" w:w="769"/>
          </w:tcPr>
          <w:p>
            <w:pPr>
              <w:jc w:val="right"/>
            </w:pPr>
            <w:r>
              <w:rPr/>
              <w:t>228,000.00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移液器</w:t>
            </w:r>
          </w:p>
        </w:tc>
        <w:tc>
          <w:tcPr>
            <w:tcW w:type="dxa" w:w="385"/>
          </w:tcPr>
          <w:p>
            <w:r>
              <w:rPr/>
              <w:t>台</w:t>
            </w:r>
          </w:p>
        </w:tc>
        <w:tc>
          <w:tcPr>
            <w:tcW w:type="dxa" w:w="769"/>
          </w:tcPr>
          <w:p>
            <w:pPr>
              <w:jc w:val="right"/>
            </w:pPr>
            <w:r>
              <w:rPr/>
              <w:t>5.0000</w:t>
            </w:r>
          </w:p>
        </w:tc>
        <w:tc>
          <w:tcPr>
            <w:tcW w:type="dxa" w:w="769"/>
          </w:tcPr>
          <w:p>
            <w:pPr>
              <w:jc w:val="right"/>
            </w:pPr>
            <w:r>
              <w:rPr/>
              <w:t>1,500.00</w:t>
            </w:r>
          </w:p>
        </w:tc>
        <w:tc>
          <w:tcPr>
            <w:tcW w:type="dxa" w:w="769"/>
          </w:tcPr>
          <w:p>
            <w:pPr>
              <w:jc w:val="right"/>
            </w:pPr>
            <w:r>
              <w:rPr/>
              <w:t>7,500.00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制冰机</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纳米粒度电位仪</w:t>
            </w:r>
          </w:p>
        </w:tc>
        <w:tc>
          <w:tcPr>
            <w:tcW w:type="dxa" w:w="385"/>
          </w:tcPr>
          <w:p>
            <w:r>
              <w:rPr/>
              <w:t>台</w:t>
            </w:r>
          </w:p>
        </w:tc>
        <w:tc>
          <w:tcPr>
            <w:tcW w:type="dxa" w:w="769"/>
          </w:tcPr>
          <w:p>
            <w:pPr>
              <w:jc w:val="right"/>
            </w:pPr>
            <w:r>
              <w:rPr/>
              <w:t>1.0000</w:t>
            </w:r>
          </w:p>
        </w:tc>
        <w:tc>
          <w:tcPr>
            <w:tcW w:type="dxa" w:w="769"/>
          </w:tcPr>
          <w:p>
            <w:pPr>
              <w:jc w:val="right"/>
            </w:pPr>
            <w:r>
              <w:rPr/>
              <w:t>400,000.00</w:t>
            </w:r>
          </w:p>
        </w:tc>
        <w:tc>
          <w:tcPr>
            <w:tcW w:type="dxa" w:w="769"/>
          </w:tcPr>
          <w:p>
            <w:pPr>
              <w:jc w:val="right"/>
            </w:pPr>
            <w:r>
              <w:rPr/>
              <w:t>400,000.00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其他专用仪器仪表</w:t>
            </w:r>
          </w:p>
        </w:tc>
        <w:tc>
          <w:tcPr>
            <w:tcW w:type="dxa" w:w="1923"/>
          </w:tcPr>
          <w:p>
            <w:r>
              <w:rPr/>
              <w:t>火焰光度计</w:t>
            </w:r>
          </w:p>
        </w:tc>
        <w:tc>
          <w:tcPr>
            <w:tcW w:type="dxa" w:w="385"/>
          </w:tcPr>
          <w:p>
            <w:r>
              <w:rPr/>
              <w:t>台</w:t>
            </w:r>
          </w:p>
        </w:tc>
        <w:tc>
          <w:tcPr>
            <w:tcW w:type="dxa" w:w="769"/>
          </w:tcPr>
          <w:p>
            <w:pPr>
              <w:jc w:val="right"/>
            </w:pPr>
            <w:r>
              <w:rPr/>
              <w:t>1.0000</w:t>
            </w:r>
          </w:p>
        </w:tc>
        <w:tc>
          <w:tcPr>
            <w:tcW w:type="dxa" w:w="769"/>
          </w:tcPr>
          <w:p>
            <w:pPr>
              <w:jc w:val="right"/>
            </w:pPr>
            <w:r>
              <w:rPr/>
              <w:t>60,000.00</w:t>
            </w:r>
          </w:p>
        </w:tc>
        <w:tc>
          <w:tcPr>
            <w:tcW w:type="dxa" w:w="769"/>
          </w:tcPr>
          <w:p>
            <w:pPr>
              <w:jc w:val="right"/>
            </w:pPr>
            <w:r>
              <w:rPr/>
              <w:t>60,000.00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其他专用仪器仪表</w:t>
            </w:r>
          </w:p>
        </w:tc>
        <w:tc>
          <w:tcPr>
            <w:tcW w:type="dxa" w:w="1923"/>
          </w:tcPr>
          <w:p>
            <w:r>
              <w:rPr/>
              <w:t>超低温冰箱</w:t>
            </w:r>
          </w:p>
        </w:tc>
        <w:tc>
          <w:tcPr>
            <w:tcW w:type="dxa" w:w="385"/>
          </w:tcPr>
          <w:p>
            <w:r>
              <w:rPr/>
              <w:t>台</w:t>
            </w:r>
          </w:p>
        </w:tc>
        <w:tc>
          <w:tcPr>
            <w:tcW w:type="dxa" w:w="769"/>
          </w:tcPr>
          <w:p>
            <w:pPr>
              <w:jc w:val="right"/>
            </w:pPr>
            <w:r>
              <w:rPr/>
              <w:t>1.0000</w:t>
            </w:r>
          </w:p>
        </w:tc>
        <w:tc>
          <w:tcPr>
            <w:tcW w:type="dxa" w:w="769"/>
          </w:tcPr>
          <w:p>
            <w:pPr>
              <w:jc w:val="right"/>
            </w:pPr>
            <w:r>
              <w:rPr/>
              <w:t>40,000.00</w:t>
            </w:r>
          </w:p>
        </w:tc>
        <w:tc>
          <w:tcPr>
            <w:tcW w:type="dxa" w:w="769"/>
          </w:tcPr>
          <w:p>
            <w:pPr>
              <w:jc w:val="right"/>
            </w:pPr>
            <w:r>
              <w:rPr/>
              <w:t>40,000.00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其他专用仪器仪表</w:t>
            </w:r>
          </w:p>
        </w:tc>
        <w:tc>
          <w:tcPr>
            <w:tcW w:type="dxa" w:w="1923"/>
          </w:tcPr>
          <w:p>
            <w:r>
              <w:rPr/>
              <w:t>超微量分光光度计</w:t>
            </w:r>
          </w:p>
        </w:tc>
        <w:tc>
          <w:tcPr>
            <w:tcW w:type="dxa" w:w="385"/>
          </w:tcPr>
          <w:p>
            <w:r>
              <w:rPr/>
              <w:t>台</w:t>
            </w:r>
          </w:p>
        </w:tc>
        <w:tc>
          <w:tcPr>
            <w:tcW w:type="dxa" w:w="769"/>
          </w:tcPr>
          <w:p>
            <w:pPr>
              <w:jc w:val="right"/>
            </w:pPr>
            <w:r>
              <w:rPr/>
              <w:t>1.0000</w:t>
            </w:r>
          </w:p>
        </w:tc>
        <w:tc>
          <w:tcPr>
            <w:tcW w:type="dxa" w:w="769"/>
          </w:tcPr>
          <w:p>
            <w:pPr>
              <w:jc w:val="right"/>
            </w:pPr>
            <w:r>
              <w:rPr/>
              <w:t>160,000.00</w:t>
            </w:r>
          </w:p>
        </w:tc>
        <w:tc>
          <w:tcPr>
            <w:tcW w:type="dxa" w:w="769"/>
          </w:tcPr>
          <w:p>
            <w:pPr>
              <w:jc w:val="right"/>
            </w:pPr>
            <w:r>
              <w:rPr/>
              <w:t>160,000.00</w:t>
            </w:r>
          </w:p>
        </w:tc>
        <w:tc>
          <w:tcPr>
            <w:tcW w:type="dxa" w:w="769"/>
          </w:tcPr>
          <w:p>
            <w:r>
              <w:rPr/>
              <w:t>工业</w:t>
            </w:r>
          </w:p>
        </w:tc>
        <w:tc>
          <w:tcPr>
            <w:tcW w:type="dxa" w:w="385"/>
          </w:tcPr>
          <w:p>
            <w:r>
              <w:rPr/>
              <w:t>详见附表一十二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全自动核酸提取仪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1.1.主机1台、96孔磁头1个、操作软件1份、数据处理终端1台；</w:t>
            </w:r>
            <w:r>
              <w:br/>
            </w:r>
            <w:r>
              <w:rPr/>
              <w:t>2.技术指标：</w:t>
            </w:r>
            <w:r>
              <w:br/>
            </w:r>
            <w:r>
              <w:rPr/>
              <w:t>▲2.1 适于DNA/RNA分离，蛋白纯化、细胞分离以及细菌富集，核酸产物直接用于PCR、定量PCR、测序、SNP检测。适用于植物组织、动物组织、血液、血浆、体液、培养细胞、细菌、粪便 、拭子标本；</w:t>
            </w:r>
            <w:r>
              <w:br/>
            </w:r>
            <w:r>
              <w:rPr/>
              <w:t>2.2 试剂及提取程序要求：使用通用磁珠试剂盒，试剂开放，无品牌限制，试剂盒相应纯化程序可网络下载，用户可固化锁定提取程序，也可通过图形工作站软件优化程序，实现个性化样品的提取；</w:t>
            </w:r>
            <w:r>
              <w:br/>
            </w:r>
            <w:r>
              <w:rPr/>
              <w:t>2.3 产物纯度：以A260/A280作为指标，DNA应在1.7~2.0范围之内，RNA应在1.8~2.1范围之内。磁珠回收效率≥95%；</w:t>
            </w:r>
            <w:r>
              <w:br/>
            </w:r>
            <w:r>
              <w:rPr/>
              <w:t>2.4 提取板位：可放置板位数≥8。兼容96深孔板、96浅孔板和24深孔板以及PCR板。工作体积：20~5000μl/孔。最高通量：同时处理样品≥96/批。温控范围：室温+5℃至+115℃，且任意板位均可实现温控；</w:t>
            </w:r>
            <w:r>
              <w:br/>
            </w:r>
            <w:r>
              <w:rPr/>
              <w:t>2.5磁棒要求：每个磁棒为统一材质的完整设计，无拼接，磁性仅限磁棒末端，磁棒周边无磁性， 防止孔间磁珠串吸造成孔间交叉污染。工作原理：基于磁珠法，仪器磁棒直接转移磁珠，全过程无液体转移，无需离心、抽真空和离心。仪器自动装卸磁套，由软件制定任意放置位置，无需手工操作。多种不同规格的提取磁头/磁棒可选，满足不同应用，且可在仪器运行中更换磁头/磁棒。图形化LCD彩色控制面板，实时显示温度和实验进程信息，内置程序分类管理功能，具有500个以上的程序存储空间；</w:t>
            </w:r>
            <w:r>
              <w:br/>
            </w:r>
            <w:r>
              <w:rPr/>
              <w:t>2.6 随机配置高级软件，无条件升级（费用包含在投标报价中），图形工作站软件可控制仪器，也可脱机运行，数据分析和仪器控制分离。软件具有独立编程功能，可与仪器连接导入程序，也可导出 并保存纯化程序、由用户优化设置程序步骤。软件支持样品二维码扫描信息录入及管理，可与其 它数据库、样品库同步共享，实现样品编码信息跟踪追溯。软件提供提取全过程实时监控功能，记录提取过程数据文件，可随时调用。通过软件可生成报告，记录当次提取实验信息，包括样品信息、试剂信息、纯化过程记录，并具备搜索功能，快速查询所需要查看的程序或报告；</w:t>
            </w:r>
            <w:r>
              <w:br/>
            </w:r>
            <w:r>
              <w:rPr/>
              <w:t>2.7 自动化兼容，可与机械臂、自动分液器、叠板机等自动化设备连接，可由移液工作站软件驱动，二者整合为一体化前后处理工作站；</w:t>
            </w:r>
            <w:r>
              <w:br/>
            </w:r>
            <w:r>
              <w:rPr/>
              <w:t>▲2.8试剂要求：试剂开放，可使用原厂试剂及第三方试剂，无品牌限制。使用通用的多孔板及一体化磁棒套。</w:t>
            </w:r>
            <w:r>
              <w:br/>
            </w:r>
            <w:r>
              <w:rPr/>
              <w:t>2.9配套数据处理终端：配置质量相当或优于CPU 8核8线程和主频2.9GHz，带HDMI接口，1T双硬盘作RAID1磁盘阵列，内存≥16G，DVD光驱，在仪器需要的网卡接口数量上多加1个，正版 windows7专业版或Windows10神舟网信政府版操作系统，与仪器工作站可以相连（若工作站无法兼容，需提供说明文件），配套24寸显示终端（1080P IPS面板 60Hz，带HDMI接口）；</w:t>
            </w:r>
            <w:r>
              <w:br/>
            </w:r>
            <w:r>
              <w:rPr/>
              <w:t>3.维保要求</w:t>
            </w:r>
            <w:r>
              <w:br/>
            </w:r>
            <w:r>
              <w:rPr/>
              <w:t xml:space="preserve">3.1交货时间：自合同签订之日起90个自然日内送货到采购人指定楼层地点； </w:t>
            </w:r>
            <w:r>
              <w:br/>
            </w:r>
            <w:r>
              <w:rPr/>
              <w:t xml:space="preserve">3.2提供不少于三年的质保期及人员培训（包含在投标报价内）； </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钾钠氯分析仪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1.1.主机1台、自动进样盘1个、配套图文输出设备1台；</w:t>
            </w:r>
            <w:r>
              <w:br/>
            </w:r>
            <w:r>
              <w:rPr/>
              <w:t>2.技术指标：</w:t>
            </w:r>
            <w:r>
              <w:br/>
            </w:r>
            <w:r>
              <w:rPr/>
              <w:t>2.1 检测项目：K</w:t>
            </w:r>
            <w:r>
              <w:rPr>
                <w:vertAlign w:val="superscript"/>
              </w:rPr>
              <w:t>+</w:t>
            </w:r>
            <w:r>
              <w:rPr/>
              <w:t>、Na</w:t>
            </w:r>
            <w:r>
              <w:rPr>
                <w:vertAlign w:val="superscript"/>
              </w:rPr>
              <w:t>+</w:t>
            </w:r>
            <w:r>
              <w:rPr/>
              <w:t>、Cl</w:t>
            </w:r>
            <w:r>
              <w:rPr>
                <w:vertAlign w:val="superscript"/>
              </w:rPr>
              <w:t>-</w:t>
            </w:r>
            <w:r>
              <w:rPr/>
              <w:t>；</w:t>
            </w:r>
            <w:r>
              <w:br/>
            </w:r>
            <w:r>
              <w:rPr/>
              <w:t>2.2电解质项目方法学：离子选择电极法；</w:t>
            </w:r>
            <w:r>
              <w:br/>
            </w:r>
            <w:r>
              <w:rPr/>
              <w:t>2.3测试速度：电解质项目≥60个样本/h；</w:t>
            </w:r>
            <w:r>
              <w:br/>
            </w:r>
            <w:r>
              <w:rPr/>
              <w:t>2.4 最小样本量≤100μL；</w:t>
            </w:r>
            <w:r>
              <w:br/>
            </w:r>
            <w:r>
              <w:rPr/>
              <w:t>2.5标本类型：血清、血浆、全血；</w:t>
            </w:r>
            <w:r>
              <w:br/>
            </w:r>
            <w:r>
              <w:rPr/>
              <w:t>2.6操作方式：LCD触摸图文显示设备，中文图形化菜单；</w:t>
            </w:r>
            <w:r>
              <w:br/>
            </w:r>
            <w:r>
              <w:rPr/>
              <w:t>2.7自动进样盘≥25个样品测试位；</w:t>
            </w:r>
            <w:r>
              <w:br/>
            </w:r>
            <w:r>
              <w:rPr/>
              <w:t>2.8 断电后仍可储存质控和样品数据；</w:t>
            </w:r>
            <w:r>
              <w:br/>
            </w:r>
            <w:r>
              <w:rPr/>
              <w:t>2.9试剂系统：全封闭试剂包；</w:t>
            </w:r>
            <w:r>
              <w:br/>
            </w:r>
            <w:r>
              <w:rPr/>
              <w:t>2.10质控统计范围：可打印≥30天质控数据；</w:t>
            </w:r>
            <w:r>
              <w:br/>
            </w:r>
            <w:r>
              <w:rPr/>
              <w:t>2.11性能参数：</w:t>
            </w:r>
          </w:p>
          <w:tbl>
            <w:tblPr>
              <w:tblBorders>
                <w:top w:val="none" w:color="000000" w:sz="4"/>
                <w:left w:val="none" w:color="000000" w:sz="4"/>
                <w:bottom w:val="none" w:color="000000" w:sz="4"/>
                <w:right w:val="none" w:color="000000" w:sz="4"/>
                <w:insideH w:val="none"/>
                <w:insideV w:val="none"/>
              </w:tblBorders>
            </w:tblPr>
            <w:tblGrid>
              <w:gridCol w:w="822"/>
              <w:gridCol w:w="1915"/>
              <w:gridCol w:w="1129"/>
              <w:gridCol w:w="1730"/>
            </w:tblGrid>
            <w:tr>
              <w:tc>
                <w:tcPr>
                  <w:tcW w:type="dxa" w:w="822"/>
                  <w:tcBorders>
                    <w:top w:val="single" w:color="000000" w:sz="4"/>
                    <w:left w:val="single" w:color="000000" w:sz="4"/>
                    <w:bottom w:val="single" w:color="000000" w:sz="4"/>
                    <w:right w:val="single" w:color="000000" w:sz="4"/>
                  </w:tcBorders>
                </w:tcPr>
                <w:p>
                  <w:pPr>
                    <w:jc w:val="left"/>
                  </w:pPr>
                  <w:r>
                    <w:rPr>
                      <w:sz w:val="21"/>
                    </w:rPr>
                    <w:t>项目</w:t>
                  </w:r>
                </w:p>
              </w:tc>
              <w:tc>
                <w:tcPr>
                  <w:tcW w:type="dxa" w:w="1915"/>
                  <w:tcBorders>
                    <w:top w:val="single" w:color="000000" w:sz="4"/>
                    <w:left w:val="none" w:color="000000" w:sz="4"/>
                    <w:bottom w:val="single" w:color="000000" w:sz="4"/>
                    <w:right w:val="single" w:color="000000" w:sz="4"/>
                  </w:tcBorders>
                </w:tcPr>
                <w:p>
                  <w:pPr>
                    <w:jc w:val="left"/>
                  </w:pPr>
                  <w:r>
                    <w:rPr>
                      <w:sz w:val="21"/>
                    </w:rPr>
                    <w:t>测量范围</w:t>
                  </w:r>
                </w:p>
              </w:tc>
              <w:tc>
                <w:tcPr>
                  <w:tcW w:type="dxa" w:w="1129"/>
                  <w:tcBorders>
                    <w:top w:val="single" w:color="000000" w:sz="4"/>
                    <w:left w:val="none" w:color="000000" w:sz="4"/>
                    <w:bottom w:val="single" w:color="000000" w:sz="4"/>
                    <w:right w:val="single" w:color="000000" w:sz="4"/>
                  </w:tcBorders>
                </w:tcPr>
                <w:p>
                  <w:pPr>
                    <w:jc w:val="left"/>
                  </w:pPr>
                  <w:r>
                    <w:rPr>
                      <w:sz w:val="21"/>
                    </w:rPr>
                    <w:t>分辨率</w:t>
                  </w:r>
                </w:p>
              </w:tc>
              <w:tc>
                <w:tcPr>
                  <w:tcW w:type="dxa" w:w="1730"/>
                  <w:tcBorders>
                    <w:top w:val="single" w:color="000000" w:sz="4"/>
                    <w:left w:val="none" w:color="000000" w:sz="4"/>
                    <w:bottom w:val="single" w:color="000000" w:sz="4"/>
                    <w:right w:val="single" w:color="000000" w:sz="4"/>
                  </w:tcBorders>
                </w:tcPr>
                <w:p>
                  <w:pPr>
                    <w:jc w:val="left"/>
                  </w:pPr>
                  <w:r>
                    <w:rPr>
                      <w:sz w:val="21"/>
                    </w:rPr>
                    <w:t>测量精度（CV）</w:t>
                  </w:r>
                </w:p>
              </w:tc>
            </w:tr>
            <w:tr>
              <w:tc>
                <w:tcPr>
                  <w:tcW w:type="dxa" w:w="822"/>
                  <w:tcBorders>
                    <w:top w:val="none" w:color="000000" w:sz="4"/>
                    <w:left w:val="single" w:color="000000" w:sz="4"/>
                    <w:bottom w:val="single" w:color="000000" w:sz="4"/>
                    <w:right w:val="single" w:color="000000" w:sz="4"/>
                  </w:tcBorders>
                </w:tcPr>
                <w:p>
                  <w:pPr>
                    <w:jc w:val="left"/>
                  </w:pPr>
                  <w:r>
                    <w:rPr>
                      <w:sz w:val="21"/>
                    </w:rPr>
                    <w:t>K</w:t>
                  </w:r>
                  <w:r>
                    <w:rPr>
                      <w:sz w:val="21"/>
                      <w:vertAlign w:val="superscript"/>
                    </w:rPr>
                    <w:t>+</w:t>
                  </w:r>
                </w:p>
              </w:tc>
              <w:tc>
                <w:tcPr>
                  <w:tcW w:type="dxa" w:w="1915"/>
                  <w:tcBorders>
                    <w:top w:val="none" w:color="000000" w:sz="4"/>
                    <w:left w:val="none" w:color="000000" w:sz="4"/>
                    <w:bottom w:val="single" w:color="000000" w:sz="4"/>
                    <w:right w:val="single" w:color="000000" w:sz="4"/>
                  </w:tcBorders>
                </w:tcPr>
                <w:p>
                  <w:pPr>
                    <w:jc w:val="left"/>
                  </w:pPr>
                  <w:r>
                    <w:rPr>
                      <w:sz w:val="21"/>
                    </w:rPr>
                    <w:t>0.50</w:t>
                  </w:r>
                  <w:r>
                    <w:rPr>
                      <w:sz w:val="21"/>
                    </w:rPr>
                    <w:t>～15.00mmol/L</w:t>
                  </w:r>
                </w:p>
              </w:tc>
              <w:tc>
                <w:tcPr>
                  <w:tcW w:type="dxa" w:w="1129"/>
                  <w:tcBorders>
                    <w:top w:val="none" w:color="000000" w:sz="4"/>
                    <w:left w:val="none" w:color="000000" w:sz="4"/>
                    <w:bottom w:val="single" w:color="000000" w:sz="4"/>
                    <w:right w:val="single" w:color="000000" w:sz="4"/>
                  </w:tcBorders>
                </w:tcPr>
                <w:p>
                  <w:pPr>
                    <w:jc w:val="left"/>
                  </w:pPr>
                  <w:r>
                    <w:rPr>
                      <w:sz w:val="21"/>
                    </w:rPr>
                    <w:t>0.01 mmol/L</w:t>
                  </w:r>
                </w:p>
              </w:tc>
              <w:tc>
                <w:tcPr>
                  <w:tcW w:type="dxa" w:w="1730"/>
                  <w:tcBorders>
                    <w:top w:val="none" w:color="000000" w:sz="4"/>
                    <w:left w:val="none" w:color="000000" w:sz="4"/>
                    <w:bottom w:val="single" w:color="000000" w:sz="4"/>
                    <w:right w:val="single" w:color="000000" w:sz="4"/>
                  </w:tcBorders>
                </w:tcPr>
                <w:p>
                  <w:pPr>
                    <w:jc w:val="left"/>
                  </w:pPr>
                  <w:r>
                    <w:rPr>
                      <w:sz w:val="21"/>
                    </w:rPr>
                    <w:t>≤1.0%</w:t>
                  </w:r>
                </w:p>
              </w:tc>
            </w:tr>
            <w:tr>
              <w:tc>
                <w:tcPr>
                  <w:tcW w:type="dxa" w:w="822"/>
                  <w:tcBorders>
                    <w:top w:val="none" w:color="000000" w:sz="4"/>
                    <w:left w:val="single" w:color="000000" w:sz="4"/>
                    <w:bottom w:val="single" w:color="000000" w:sz="4"/>
                    <w:right w:val="single" w:color="000000" w:sz="4"/>
                  </w:tcBorders>
                </w:tcPr>
                <w:p>
                  <w:pPr>
                    <w:jc w:val="left"/>
                  </w:pPr>
                  <w:r>
                    <w:rPr>
                      <w:sz w:val="21"/>
                    </w:rPr>
                    <w:t>Na</w:t>
                  </w:r>
                  <w:r>
                    <w:rPr>
                      <w:sz w:val="21"/>
                      <w:vertAlign w:val="superscript"/>
                    </w:rPr>
                    <w:t>+</w:t>
                  </w:r>
                </w:p>
              </w:tc>
              <w:tc>
                <w:tcPr>
                  <w:tcW w:type="dxa" w:w="1915"/>
                  <w:tcBorders>
                    <w:top w:val="none" w:color="000000" w:sz="4"/>
                    <w:left w:val="none" w:color="000000" w:sz="4"/>
                    <w:bottom w:val="single" w:color="000000" w:sz="4"/>
                    <w:right w:val="single" w:color="000000" w:sz="4"/>
                  </w:tcBorders>
                </w:tcPr>
                <w:p>
                  <w:pPr>
                    <w:jc w:val="left"/>
                  </w:pPr>
                  <w:r>
                    <w:rPr>
                      <w:sz w:val="21"/>
                    </w:rPr>
                    <w:t>20.0</w:t>
                  </w:r>
                  <w:r>
                    <w:rPr>
                      <w:sz w:val="21"/>
                    </w:rPr>
                    <w:t>～200.0mmol/L</w:t>
                  </w:r>
                </w:p>
              </w:tc>
              <w:tc>
                <w:tcPr>
                  <w:tcW w:type="dxa" w:w="1129"/>
                  <w:tcBorders>
                    <w:top w:val="none" w:color="000000" w:sz="4"/>
                    <w:left w:val="none" w:color="000000" w:sz="4"/>
                    <w:bottom w:val="single" w:color="000000" w:sz="4"/>
                    <w:right w:val="single" w:color="000000" w:sz="4"/>
                  </w:tcBorders>
                </w:tcPr>
                <w:p>
                  <w:pPr>
                    <w:jc w:val="left"/>
                  </w:pPr>
                  <w:r>
                    <w:rPr>
                      <w:sz w:val="21"/>
                    </w:rPr>
                    <w:t>0.1 mmol/L</w:t>
                  </w:r>
                </w:p>
              </w:tc>
              <w:tc>
                <w:tcPr>
                  <w:tcW w:type="dxa" w:w="1730"/>
                  <w:tcBorders>
                    <w:top w:val="none" w:color="000000" w:sz="4"/>
                    <w:left w:val="none" w:color="000000" w:sz="4"/>
                    <w:bottom w:val="single" w:color="000000" w:sz="4"/>
                    <w:right w:val="single" w:color="000000" w:sz="4"/>
                  </w:tcBorders>
                </w:tcPr>
                <w:p>
                  <w:pPr>
                    <w:jc w:val="left"/>
                  </w:pPr>
                  <w:r>
                    <w:rPr>
                      <w:sz w:val="21"/>
                    </w:rPr>
                    <w:t>≤1.0%</w:t>
                  </w:r>
                </w:p>
              </w:tc>
            </w:tr>
            <w:tr>
              <w:tc>
                <w:tcPr>
                  <w:tcW w:type="dxa" w:w="822"/>
                  <w:tcBorders>
                    <w:top w:val="none" w:color="000000" w:sz="4"/>
                    <w:left w:val="single" w:color="000000" w:sz="4"/>
                    <w:bottom w:val="single" w:color="000000" w:sz="4"/>
                    <w:right w:val="single" w:color="000000" w:sz="4"/>
                  </w:tcBorders>
                </w:tcPr>
                <w:p>
                  <w:pPr>
                    <w:jc w:val="left"/>
                  </w:pPr>
                  <w:r>
                    <w:rPr>
                      <w:sz w:val="21"/>
                    </w:rPr>
                    <w:t>Cl</w:t>
                  </w:r>
                  <w:r>
                    <w:rPr>
                      <w:sz w:val="21"/>
                      <w:vertAlign w:val="superscript"/>
                    </w:rPr>
                    <w:t>-</w:t>
                  </w:r>
                </w:p>
              </w:tc>
              <w:tc>
                <w:tcPr>
                  <w:tcW w:type="dxa" w:w="1915"/>
                  <w:tcBorders>
                    <w:top w:val="none" w:color="000000" w:sz="4"/>
                    <w:left w:val="none" w:color="000000" w:sz="4"/>
                    <w:bottom w:val="single" w:color="000000" w:sz="4"/>
                    <w:right w:val="single" w:color="000000" w:sz="4"/>
                  </w:tcBorders>
                </w:tcPr>
                <w:p>
                  <w:pPr>
                    <w:jc w:val="left"/>
                  </w:pPr>
                  <w:r>
                    <w:rPr>
                      <w:sz w:val="21"/>
                    </w:rPr>
                    <w:t>30.0</w:t>
                  </w:r>
                  <w:r>
                    <w:rPr>
                      <w:sz w:val="21"/>
                    </w:rPr>
                    <w:t>～200.0mmol/L</w:t>
                  </w:r>
                </w:p>
              </w:tc>
              <w:tc>
                <w:tcPr>
                  <w:tcW w:type="dxa" w:w="1129"/>
                  <w:tcBorders>
                    <w:top w:val="none" w:color="000000" w:sz="4"/>
                    <w:left w:val="none" w:color="000000" w:sz="4"/>
                    <w:bottom w:val="single" w:color="000000" w:sz="4"/>
                    <w:right w:val="single" w:color="000000" w:sz="4"/>
                  </w:tcBorders>
                </w:tcPr>
                <w:p>
                  <w:pPr>
                    <w:jc w:val="left"/>
                  </w:pPr>
                  <w:r>
                    <w:rPr>
                      <w:sz w:val="21"/>
                    </w:rPr>
                    <w:t>0.1 mmol/L</w:t>
                  </w:r>
                </w:p>
              </w:tc>
              <w:tc>
                <w:tcPr>
                  <w:tcW w:type="dxa" w:w="1730"/>
                  <w:tcBorders>
                    <w:top w:val="none" w:color="000000" w:sz="4"/>
                    <w:left w:val="none" w:color="000000" w:sz="4"/>
                    <w:bottom w:val="single" w:color="000000" w:sz="4"/>
                    <w:right w:val="single" w:color="000000" w:sz="4"/>
                  </w:tcBorders>
                </w:tcPr>
                <w:p>
                  <w:pPr>
                    <w:jc w:val="left"/>
                  </w:pPr>
                  <w:r>
                    <w:rPr>
                      <w:sz w:val="21"/>
                    </w:rPr>
                    <w:t>≤1.0%</w:t>
                  </w:r>
                </w:p>
              </w:tc>
            </w:tr>
          </w:tbl>
          <w:p>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特定蛋白分析系统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1.1.主机1台，专用操作图形工作站1台及配套软件，图文输出设备1台；</w:t>
            </w:r>
            <w:r>
              <w:br/>
            </w:r>
            <w:r>
              <w:rPr/>
              <w:t>1.2.提供出厂检测试剂盒：C反应蛋白检测试剂盒CRP1盒；免疫球蛋白A检测试剂盒IGA1盒；低浓度免疫球蛋白A检测试剂盒IGALC1盒；载脂蛋白B检测试剂盒（APB）1盒；浓缩清洗液500ml1瓶；</w:t>
            </w:r>
            <w:r>
              <w:br/>
            </w:r>
            <w:r>
              <w:rPr/>
              <w:t>2.技术指标：</w:t>
            </w:r>
            <w:r>
              <w:br/>
            </w:r>
            <w:r>
              <w:rPr/>
              <w:t>2.1测定原理：速率散射比浊法和速率透射比浊法；</w:t>
            </w:r>
            <w:r>
              <w:br/>
            </w:r>
            <w:r>
              <w:rPr/>
              <w:t>2.2光学系统： 具备双光径系统，可保证对不同大小分子检测的准确性；</w:t>
            </w:r>
            <w:r>
              <w:br/>
            </w:r>
            <w:r>
              <w:rPr/>
              <w:t>2.3检测速度：≥180测试/小时；</w:t>
            </w:r>
            <w:r>
              <w:br/>
            </w:r>
            <w:r>
              <w:rPr/>
              <w:t>2.4 样本位: ≥72个；</w:t>
            </w:r>
            <w:r>
              <w:br/>
            </w:r>
            <w:r>
              <w:rPr/>
              <w:t>2.5 试剂位:≥24个，试剂仓具有冷藏功能；</w:t>
            </w:r>
            <w:r>
              <w:br/>
            </w:r>
            <w:r>
              <w:rPr/>
              <w:t>2.6 可测试样本类型：血清，血浆，尿液，脑脊液；</w:t>
            </w:r>
            <w:r>
              <w:br/>
            </w:r>
            <w:r>
              <w:rPr/>
              <w:t>2.7试剂类型：使用即用型全液体型试剂；</w:t>
            </w:r>
            <w:r>
              <w:br/>
            </w:r>
            <w:r>
              <w:rPr/>
              <w:t>2.8 定标方式：内置多点定标曲线, 用户端单点校准，节省试剂同时保证准确；</w:t>
            </w:r>
            <w:r>
              <w:br/>
            </w:r>
            <w:r>
              <w:rPr/>
              <w:t>2.9结果溯源性：具备配套试剂、校准品和质控品；</w:t>
            </w:r>
            <w:r>
              <w:br/>
            </w:r>
            <w:r>
              <w:rPr/>
              <w:t>2.10 具备项目扩展功能：具有常规检测通道和和科研通道，可使用开放试剂；</w:t>
            </w:r>
            <w:r>
              <w:br/>
            </w:r>
            <w:r>
              <w:rPr/>
              <w:t>2.11抗原过量监测功能：常规项目具有抗原过量监测功能，项目≥13个；</w:t>
            </w:r>
            <w:r>
              <w:br/>
            </w:r>
            <w:r>
              <w:rPr/>
              <w:t>2.12 空白对照：全程动力学空白对照，排除本底噪音；</w:t>
            </w:r>
            <w:r>
              <w:br/>
            </w:r>
            <w:r>
              <w:rPr/>
              <w:t>2.13 具备数据传输功能；</w:t>
            </w:r>
            <w:r>
              <w:br/>
            </w:r>
            <w:r>
              <w:rPr/>
              <w:t>3.维保要求</w:t>
            </w:r>
            <w:r>
              <w:br/>
            </w:r>
            <w:r>
              <w:rPr/>
              <w:t>3.1提供不少于3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ATP荧光检测仪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w:t>
            </w:r>
            <w:r>
              <w:br/>
            </w:r>
            <w:r>
              <w:rPr/>
              <w:t>2.技术指标：</w:t>
            </w:r>
            <w:r>
              <w:br/>
            </w:r>
            <w:r>
              <w:rPr/>
              <w:t>2.1 台式ATP荧光检测仪，使用试管进行荧光检测，适配试管尺寸：3.5ml，φ12×55mm；</w:t>
            </w:r>
            <w:r>
              <w:br/>
            </w:r>
            <w:r>
              <w:rPr/>
              <w:t>▲2.2 检测器：超高速单光子计数（光电倍增管）；</w:t>
            </w:r>
            <w:r>
              <w:br/>
            </w:r>
            <w:r>
              <w:rPr/>
              <w:t>2.3测定范围：8.0×10</w:t>
            </w:r>
            <w:r>
              <w:rPr>
                <w:vertAlign w:val="superscript"/>
              </w:rPr>
              <w:t>-13</w:t>
            </w:r>
            <w:r>
              <w:rPr/>
              <w:t>～13×10</w:t>
            </w:r>
            <w:r>
              <w:rPr>
                <w:vertAlign w:val="superscript"/>
              </w:rPr>
              <w:t>-19</w:t>
            </w:r>
            <w:r>
              <w:rPr/>
              <w:t>M ATP；</w:t>
            </w:r>
            <w:r>
              <w:br/>
            </w:r>
            <w:r>
              <w:rPr/>
              <w:t>2.4 检测灵敏度≤10 amol ATP；</w:t>
            </w:r>
            <w:r>
              <w:br/>
            </w:r>
            <w:r>
              <w:rPr/>
              <w:t>2.5 检测模式：单报告，双报告，动力学三种模式；</w:t>
            </w:r>
            <w:r>
              <w:br/>
            </w:r>
            <w:r>
              <w:rPr/>
              <w:t>2.6 检测时间：1~999秒；</w:t>
            </w:r>
            <w:r>
              <w:br/>
            </w:r>
            <w:r>
              <w:rPr/>
              <w:t>2.7延迟：最多999秒；</w:t>
            </w:r>
            <w:r>
              <w:br/>
            </w:r>
            <w:r>
              <w:rPr/>
              <w:t>2.8存储容量：≥4000组检测结果；</w:t>
            </w:r>
            <w:r>
              <w:br/>
            </w:r>
            <w:r>
              <w:rPr/>
              <w:t>2.9自带操作软件，可设置、存储、调用实验方案，亦可直接导出实验数据。能够进行比率计算，标准曲线设置以及动力学曲线实时绘制等功能；</w:t>
            </w:r>
            <w:r>
              <w:br/>
            </w:r>
            <w:r>
              <w:rPr/>
              <w:t>2.10 控制模式：所有检测可通过触摸屏控制或图形工作站控制；</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1.1.主机4台，每台配有相应配件；</w:t>
            </w:r>
            <w:r>
              <w:br/>
            </w:r>
            <w:r>
              <w:rPr/>
              <w:t>2.技术指标：</w:t>
            </w:r>
            <w:r>
              <w:br/>
            </w:r>
            <w:r>
              <w:rPr/>
              <w:t>2.1 压缩机：双压缩机系统；</w:t>
            </w:r>
            <w:r>
              <w:br/>
            </w:r>
            <w:r>
              <w:rPr/>
              <w:t>2.2 冰箱结构：冰箱分为上下两室，各自独立，各自温度设定，可以关闭一室，一室故障不影响另外一室正常工作，上下室可以单独除霜；</w:t>
            </w:r>
            <w:r>
              <w:br/>
            </w:r>
            <w:r>
              <w:rPr/>
              <w:t>▲2.3 温度控制范围：-20℃～-40℃；</w:t>
            </w:r>
            <w:r>
              <w:br/>
            </w:r>
            <w:r>
              <w:rPr/>
              <w:t>2.4 制冷性能：-40℃；</w:t>
            </w:r>
            <w:r>
              <w:br/>
            </w:r>
            <w:r>
              <w:rPr/>
              <w:t>2.5 外形尺寸：长宽高不得大于793×770×1806mm；</w:t>
            </w:r>
            <w:r>
              <w:br/>
            </w:r>
            <w:r>
              <w:rPr/>
              <w:t>2.6 有效容积：≥480L；</w:t>
            </w:r>
            <w:r>
              <w:br/>
            </w:r>
            <w:r>
              <w:rPr/>
              <w:t>2.7 测试通孔：￠30mm×2个，背面上下室各1个；</w:t>
            </w:r>
            <w:r>
              <w:br/>
            </w:r>
            <w:r>
              <w:rPr/>
              <w:t>2.8 温度传感器：热敏电阻传感器；</w:t>
            </w:r>
            <w:r>
              <w:br/>
            </w:r>
            <w:r>
              <w:rPr/>
              <w:t>2.9 脚轮：4个；</w:t>
            </w:r>
            <w:r>
              <w:br/>
            </w:r>
            <w:r>
              <w:rPr/>
              <w:t>2.10 电源失败后，一旦恢复供电，设备会恢复为断电前设置；</w:t>
            </w:r>
            <w:r>
              <w:br/>
            </w:r>
            <w:r>
              <w:rPr/>
              <w:t xml:space="preserve">2.11 制冷剂：HFC环保冷媒； </w:t>
            </w:r>
            <w:r>
              <w:br/>
            </w:r>
            <w:r>
              <w:rPr/>
              <w:t>2.12 材料：内外部均为喷涂钢板，隔热层为聚氨硬质发泡；</w:t>
            </w:r>
            <w:r>
              <w:br/>
            </w:r>
            <w:r>
              <w:rPr/>
              <w:t>2.13 报警功能：高温报警、低温报警、门未闭合报警、断电报警；</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低温冷柜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1.1.低温冷柜12台；</w:t>
            </w:r>
            <w:r>
              <w:br/>
            </w:r>
            <w:r>
              <w:rPr/>
              <w:t>2.技术指标：</w:t>
            </w:r>
            <w:r>
              <w:br/>
            </w:r>
            <w:r>
              <w:rPr/>
              <w:t>▲2.1 温度控制：2℃～8℃；</w:t>
            </w:r>
            <w:r>
              <w:br/>
            </w:r>
            <w:r>
              <w:rPr/>
              <w:t>2.2 外形尺寸：不低于800×500×1800mm；</w:t>
            </w:r>
            <w:r>
              <w:br/>
            </w:r>
            <w:r>
              <w:rPr/>
              <w:t>2.3 有效容积：不低于340L；</w:t>
            </w:r>
            <w:r>
              <w:br/>
            </w:r>
            <w:r>
              <w:rPr/>
              <w:t>2.4 噪音值：低于40dB；</w:t>
            </w:r>
            <w:r>
              <w:br/>
            </w:r>
            <w:r>
              <w:rPr/>
              <w:t>2.5 制冷剂：环保冷媒；</w:t>
            </w:r>
            <w:r>
              <w:br/>
            </w:r>
            <w:r>
              <w:rPr/>
              <w:t>▲2.6 冷柜门：4个小的推拉玻璃门，可自动关闭，增大展示面积，取物品减少冷量泄漏，玻璃为带热反射膜的双层玻璃，能够很好的防止外界紫外线和热量进入冷柜内部；</w:t>
            </w:r>
            <w:r>
              <w:br/>
            </w:r>
            <w:r>
              <w:rPr/>
              <w:t>2.7 搁板：5张硬钢线制PR涂层网架，承重不低于20kg；多端调节式；</w:t>
            </w:r>
            <w:r>
              <w:br/>
            </w:r>
            <w:r>
              <w:rPr/>
              <w:t>2.8 报警：高/低温报警，温度异常安全装置，门未闭合报警；</w:t>
            </w:r>
            <w:r>
              <w:br/>
            </w:r>
            <w:r>
              <w:rPr/>
              <w:t>2.9 报警方式：本地声光报警；</w:t>
            </w:r>
            <w:r>
              <w:br/>
            </w:r>
            <w:r>
              <w:rPr/>
              <w:t>2.10 门锁：上下分别配有门锁，每把锁锁定两扇门；</w:t>
            </w:r>
            <w:r>
              <w:br/>
            </w:r>
            <w:r>
              <w:rPr/>
              <w:t>2.11 温度记录：柜体预留可安装纸袋温度记录仪接口，也可以通过测试孔方便的接入第三方监控设备；</w:t>
            </w:r>
            <w:r>
              <w:br/>
            </w:r>
            <w:r>
              <w:rPr/>
              <w:t>2.12 高效温度控制系统：</w:t>
            </w:r>
            <w:r>
              <w:br/>
            </w:r>
            <w:r>
              <w:rPr/>
              <w:t>2.12.1 电子温控系统：通过温度传感器、电子温控器和微图形工作站控制器来确保冷柜内温度的精确。即使频繁开门，温控系统也能迅速做出调整，使柜内温度保持稳定；</w:t>
            </w:r>
            <w:r>
              <w:br/>
            </w:r>
            <w:r>
              <w:rPr/>
              <w:t>2.12.2 强制风冷循环：柜内风冷循环系统保证柜内温度均匀，能迅速制冷，并且让内部各个地方的温度不发生波动；</w:t>
            </w:r>
            <w:r>
              <w:br/>
            </w:r>
            <w:r>
              <w:rPr/>
              <w:t>2.12.3 循环除霜系统：压缩机与除霜加热丝循环的逻辑控制方式进行出除霜，避免了除霜时候的温度波动；</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1.1.最大量程200μL单道可调式移液器5支；</w:t>
            </w:r>
            <w:r>
              <w:br/>
            </w:r>
            <w:r>
              <w:rPr/>
              <w:t>2.技术指标：</w:t>
            </w:r>
            <w:r>
              <w:br/>
            </w:r>
            <w:r>
              <w:rPr/>
              <w:t>2.1 连续可调单道移液器的最大量程：200μL；</w:t>
            </w:r>
            <w:r>
              <w:br/>
            </w:r>
            <w:r>
              <w:rPr/>
              <w:t>2.2 最大量程200μL：最小分度≤0.2μL，精度(R%)≤0.60%，误差(CV%)≤0.20%；</w:t>
            </w:r>
            <w:r>
              <w:br/>
            </w:r>
            <w:r>
              <w:rPr/>
              <w:t>2.3 符合人体工程学设计，轻触推杆设计，宽大放松指靠设计；</w:t>
            </w:r>
            <w:r>
              <w:br/>
            </w:r>
            <w:r>
              <w:rPr/>
              <w:t>2.4 液量微调设计：所显示的数字后带微量刻度尺，移液量有指针指示，可根据指针进行微量调节；</w:t>
            </w:r>
            <w:r>
              <w:br/>
            </w:r>
            <w:r>
              <w:rPr/>
              <w:t>2.5 双控按钮设计，顶部旋转式按钮帽确保流畅稳定的移液，底部液量调节按钮用于精细的移液操作，有效预防移液中间的误操作；</w:t>
            </w:r>
            <w:r>
              <w:br/>
            </w:r>
            <w:r>
              <w:rPr/>
              <w:t>2.6 量程调节器具有卡子设计，避免滑扣和不经意触碰引起的量程改变；</w:t>
            </w:r>
            <w:r>
              <w:br/>
            </w:r>
            <w:r>
              <w:rPr/>
              <w:t>▲2.7 可整支高温高压灭菌，无需拆卸，并且可整支紫外消毒；</w:t>
            </w:r>
            <w:r>
              <w:br/>
            </w:r>
            <w:r>
              <w:rPr/>
              <w:t>2.8 配置校准保养工具，易于维修保养，可在实验室方便快捷地进行校准和维修；</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制冰机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1.1.雪花制冰机1台；透明冰铲1把；进水管1个；排水管1个；精密过滤器1套；</w:t>
            </w:r>
            <w:r>
              <w:br/>
            </w:r>
            <w:r>
              <w:rPr/>
              <w:t>2.技术指标：</w:t>
            </w:r>
            <w:r>
              <w:br/>
            </w:r>
            <w:r>
              <w:rPr/>
              <w:t>▲2.1 日产冰量≥100公斤，储冰量≥35公斤；</w:t>
            </w:r>
            <w:r>
              <w:br/>
            </w:r>
            <w:r>
              <w:rPr/>
              <w:t>2.2 仪器制出不定形的小颗粒的冰，能渗入较窄的间隙，快速冷却；</w:t>
            </w:r>
            <w:r>
              <w:br/>
            </w:r>
            <w:r>
              <w:rPr/>
              <w:t>2.3 仪器采用双螺旋挤压制冰方式，制出的微小颗粒冰不易融化；</w:t>
            </w:r>
            <w:r>
              <w:br/>
            </w:r>
            <w:r>
              <w:rPr/>
              <w:t>▲2.4 旋转电机采用五级减速设计，能够承受全年不间断工作，整机噪音低；</w:t>
            </w:r>
            <w:r>
              <w:br/>
            </w:r>
            <w:r>
              <w:rPr/>
              <w:t>2.5 仪器具备优质制冷制冰系统，制冰快速，开机≤3分钟出冰；</w:t>
            </w:r>
            <w:r>
              <w:br/>
            </w:r>
            <w:r>
              <w:rPr/>
              <w:t>2.6 不锈钢外壳；</w:t>
            </w:r>
            <w:r>
              <w:br/>
            </w:r>
            <w:r>
              <w:rPr/>
              <w:t>2.7 控制系统采用微电脑板，实现全程监控；</w:t>
            </w:r>
            <w:r>
              <w:br/>
            </w:r>
            <w:r>
              <w:rPr/>
              <w:t>▲2.8 仪器内部设置了漏电保护；</w:t>
            </w:r>
            <w:r>
              <w:br/>
            </w:r>
            <w:r>
              <w:rPr/>
              <w:t>2.9 仪器具备停电、断水的应变功能。水电恢复后，制冰机会自动从中断状态开始，自动恢复制冰；</w:t>
            </w:r>
            <w:r>
              <w:br/>
            </w:r>
            <w:r>
              <w:rPr/>
              <w:t>2.10 前部设有隐藏式电源开关，方便使用；</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纳米粒度电位仪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1.1.主机1台，纳米粒径检测模块，Zeta电位模块，标准粒子各2套，配套样品池各500个，软件系统，设备制造商原装图形工作站；</w:t>
            </w:r>
            <w:r>
              <w:br/>
            </w:r>
            <w:r>
              <w:rPr/>
              <w:t>2.技术指标：</w:t>
            </w:r>
            <w:r>
              <w:br/>
            </w:r>
            <w:r>
              <w:rPr/>
              <w:t>2.1 纳米粒径检测模块：</w:t>
            </w:r>
            <w:r>
              <w:br/>
            </w:r>
            <w:r>
              <w:rPr/>
              <w:t>2.1.1 粒径测量范围：0.3nm～10μm；</w:t>
            </w:r>
            <w:r>
              <w:br/>
            </w:r>
            <w:r>
              <w:rPr/>
              <w:t>2.1.2  检测器：光电位增管（PMT）或雪崩二极倍增管(APD)检测探测器；</w:t>
            </w:r>
            <w:r>
              <w:br/>
            </w:r>
            <w:r>
              <w:rPr/>
              <w:t>2.1.3 数据分析算法：采用Gaussian分布算法和多峰模式算法；</w:t>
            </w:r>
            <w:r>
              <w:br/>
            </w:r>
            <w:r>
              <w:rPr/>
              <w:t>2.2 Zeta电位模块：</w:t>
            </w:r>
            <w:r>
              <w:br/>
            </w:r>
            <w:r>
              <w:rPr/>
              <w:t>2.2.1 检测模式：动态光散射；</w:t>
            </w:r>
            <w:r>
              <w:br/>
            </w:r>
            <w:r>
              <w:rPr/>
              <w:t>2.2.2 电位检测范围：0.3nm～100μm；</w:t>
            </w:r>
            <w:r>
              <w:br/>
            </w:r>
            <w:r>
              <w:rPr/>
              <w:t>2.2.3 电压值范围：-500～500mV；</w:t>
            </w:r>
            <w:r>
              <w:br/>
            </w:r>
            <w:r>
              <w:rPr/>
              <w:t>2.2.4 场强范围：0.1V/cm～200V/cm；</w:t>
            </w:r>
            <w:r>
              <w:br/>
            </w:r>
            <w:r>
              <w:rPr/>
              <w:t>2.2.5 最大导电率：不小于200mS/cm；</w:t>
            </w:r>
            <w:r>
              <w:br/>
            </w:r>
            <w:r>
              <w:rPr/>
              <w:t>2.2.6 电泳迁移率：＞+/-20μ.cm/V.s；</w:t>
            </w:r>
            <w:r>
              <w:br/>
            </w:r>
            <w:r>
              <w:rPr/>
              <w:t>2.2.7 钯电极装置，无需校正；</w:t>
            </w:r>
            <w:r>
              <w:br/>
            </w:r>
            <w:r>
              <w:rPr/>
              <w:t>2.3 检测角度：多角度检测，其中包括90°检测；</w:t>
            </w:r>
            <w:r>
              <w:br/>
            </w:r>
            <w:r>
              <w:rPr/>
              <w:t>2.4 恒温系统温度范围：0～90ºC，控温精度±0.1ºC；</w:t>
            </w:r>
            <w:r>
              <w:br/>
            </w:r>
            <w:r>
              <w:rPr/>
              <w:t>2.5 激光光源：至少15mV半导体大功率激光器；</w:t>
            </w:r>
            <w:r>
              <w:br/>
            </w:r>
            <w:r>
              <w:rPr/>
              <w:t>2.6 测量精度：粒径偏差≤1%；</w:t>
            </w:r>
            <w:r>
              <w:br/>
            </w:r>
            <w:r>
              <w:rPr/>
              <w:t>2.7电源：220V；</w:t>
            </w:r>
            <w:r>
              <w:br/>
            </w:r>
            <w:r>
              <w:rPr/>
              <w:t>2.8 样品体积：微量（最小12μL）及常量（1～3mL）；</w:t>
            </w:r>
            <w:r>
              <w:br/>
            </w:r>
            <w:r>
              <w:rPr/>
              <w:t>2.9 提供IQ、OQ、PQ认证，满足FDA21、CFR11部分的要求，包括分级管理、权限设置、审计追踪、数据备份等，确保数据完整性和可溯源性，确保符合FDA、ISO、GMP等相关要求。</w:t>
            </w:r>
            <w:r>
              <w:br/>
            </w:r>
            <w:r>
              <w:rPr/>
              <w:t>2.10 制造商原装图形工作站：配置质量相当或优于CPU8核8线程和主频2.9GHz，带HDMI接口，1T双硬盘作RAID1磁盘阵列，内存≥16G，DVD光驱，在仪器需要的网卡接口数量上多加1个，正版windows7专业版或Windows10神舟网信政府版操作系统，与仪器工作站可以相连（若工作站无法兼容，需提供（说明文件）说文，配套≥24寸液晶显示终端（1080PIPS面板60Hz，带HDMI接口）；</w:t>
            </w:r>
            <w:r>
              <w:br/>
            </w:r>
            <w:r>
              <w:rPr/>
              <w:t>3.维保要求</w:t>
            </w:r>
            <w:r>
              <w:br/>
            </w:r>
            <w:r>
              <w:rPr/>
              <w:t>3.1提供不少于三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火焰光度计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1.1火焰光度计1台；配套图形工作站1台；</w:t>
            </w:r>
            <w:r>
              <w:br/>
            </w:r>
            <w:r>
              <w:rPr/>
              <w:t>2.技术指标：</w:t>
            </w:r>
            <w:r>
              <w:br/>
            </w:r>
            <w:r>
              <w:rPr/>
              <w:t>2.1 接受元件:硅光电池；</w:t>
            </w:r>
            <w:r>
              <w:br/>
            </w:r>
            <w:r>
              <w:rPr/>
              <w:t>2.2 分光方式:干涉滤色片；</w:t>
            </w:r>
            <w:r>
              <w:br/>
            </w:r>
            <w:r>
              <w:rPr/>
              <w:t>2.3 显示方式:液晶显示读数；</w:t>
            </w:r>
            <w:r>
              <w:br/>
            </w:r>
            <w:r>
              <w:rPr/>
              <w:t>2.4 提供三种曲线标定模式：直线法、分段法和曲线二次拟合法；</w:t>
            </w:r>
            <w:r>
              <w:br/>
            </w:r>
            <w:r>
              <w:rPr/>
              <w:t>2.5 仪器可选配符合药典GMP需求的软件；</w:t>
            </w:r>
            <w:r>
              <w:br/>
            </w:r>
            <w:r>
              <w:rPr/>
              <w:t>2.6 稳定性:用标准溶液连续进样,15s内仪器示值的相对最大变化量≤3℅.每分钟测量1次,共测定6次,仪器示值的相对最大变化量≤15℅；</w:t>
            </w:r>
            <w:r>
              <w:br/>
            </w:r>
            <w:r>
              <w:rPr/>
              <w:t>2.7 重复性:≤3℅；</w:t>
            </w:r>
            <w:r>
              <w:br/>
            </w:r>
            <w:r>
              <w:rPr/>
              <w:t>2.8 线性误差:K:≤0.005mmol∕L，Na:≤0.008mmol∕L；</w:t>
            </w:r>
            <w:r>
              <w:br/>
            </w:r>
            <w:r>
              <w:rPr/>
              <w:t>2.9 响应时间:＜8s；</w:t>
            </w:r>
            <w:r>
              <w:br/>
            </w:r>
            <w:r>
              <w:rPr/>
              <w:t>2.10 样品吸喷量:＜6mL∕min；</w:t>
            </w:r>
            <w:r>
              <w:br/>
            </w:r>
            <w:r>
              <w:rPr/>
              <w:t>2.11 测试范围：Na：0-100ppm，K：0-100ppm；</w:t>
            </w:r>
            <w:r>
              <w:br/>
            </w:r>
            <w:r>
              <w:rPr/>
              <w:t>2.12 检测限：Na：0.01ppm，K：0.01ppm；</w:t>
            </w:r>
            <w:r>
              <w:br/>
            </w:r>
            <w:r>
              <w:rPr/>
              <w:t>2.13 Na、K检测：</w:t>
            </w:r>
            <w:r>
              <w:br/>
            </w:r>
            <w:r>
              <w:rPr/>
              <w:t>▲2.13.1带有Na、K、两种滤光片，双通道检测；</w:t>
            </w:r>
            <w:r>
              <w:br/>
            </w:r>
            <w:r>
              <w:rPr/>
              <w:t>2.13.2可同时检测2种元素、显示2种元素含量；</w:t>
            </w:r>
            <w:r>
              <w:br/>
            </w:r>
            <w:r>
              <w:rPr/>
              <w:t>2.14 带数字键触摸面板；</w:t>
            </w:r>
            <w:r>
              <w:br/>
            </w:r>
            <w:r>
              <w:rPr/>
              <w:t>2.15 浓度直读；</w:t>
            </w:r>
            <w:r>
              <w:br/>
            </w:r>
            <w:r>
              <w:rPr/>
              <w:t>2.16 单点校正；仪器可保存校正曲线；</w:t>
            </w:r>
            <w:r>
              <w:br/>
            </w:r>
            <w:r>
              <w:rPr/>
              <w:t>2.17 RS232接口；可外接图形工作站或图文输出设备；</w:t>
            </w:r>
            <w:r>
              <w:br/>
            </w:r>
            <w:r>
              <w:rPr/>
              <w:t>2.18 带有湿气分离器；</w:t>
            </w:r>
            <w:r>
              <w:br/>
            </w:r>
            <w:r>
              <w:rPr/>
              <w:t>2.19 GMP软件功能：</w:t>
            </w:r>
            <w:r>
              <w:br/>
            </w:r>
            <w:r>
              <w:rPr/>
              <w:t>2.19.1具有数据接口，具有数据存储功能；</w:t>
            </w:r>
            <w:r>
              <w:br/>
            </w:r>
            <w:r>
              <w:rPr/>
              <w:t>2.19.2 具有密码保护保护功能；</w:t>
            </w:r>
            <w:r>
              <w:br/>
            </w:r>
            <w:r>
              <w:rPr/>
              <w:t>2.19.3 具有审计追踪功能，审计追踪具有筛选功能；</w:t>
            </w:r>
            <w:r>
              <w:br/>
            </w:r>
            <w:r>
              <w:rPr/>
              <w:t>2.19.4 用户可分级管理20个以上，具有项目管理功能（符合国家GMP规范）；</w:t>
            </w:r>
            <w:r>
              <w:br/>
            </w:r>
            <w:r>
              <w:rPr/>
              <w:t>2.19.5 在软件上可实现仪器上全部功能，双向通讯；</w:t>
            </w:r>
            <w:r>
              <w:br/>
            </w:r>
            <w:r>
              <w:rPr/>
              <w:t>2.20 配套图形工作站：图形工作站，配置质量相当或优于CPU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10神舟网信政府版操作系统，与仪器工作站可以相连（若工作站无法兼容，需提供证明文件），配套24寸图文显示设备（1080P IPS面板 60Hz，带HDMI接口）；</w:t>
            </w:r>
            <w:r>
              <w:br/>
            </w:r>
            <w:r>
              <w:rPr/>
              <w:t>3.维保要求</w:t>
            </w:r>
            <w:r>
              <w:br/>
            </w:r>
            <w:r>
              <w:rPr/>
              <w:t>3.1质保期内中标供应商负责整机维修及更换配件（耗材除外）。故障响应时间：24小时内有响应，48 小时内解决问题。上门服务一切费用由中标供应商承担（包含在投标报价内）；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3.4培训要求采购人至少2名相关人员能够正确操作使用；</w:t>
            </w:r>
            <w:r>
              <w:br/>
            </w:r>
            <w:r>
              <w:rPr/>
              <w:t>3.5维修服务先上门维修后付款。</w:t>
            </w:r>
            <w:r>
              <w:br/>
            </w:r>
            <w:r>
              <w:rPr/>
              <w:t>4.质保期：整机提供不少于一年的保质期；</w:t>
            </w:r>
            <w:r>
              <w:br/>
            </w:r>
            <w:r>
              <w:rPr/>
              <w:t>5.交货时间：自合同签订之日起90个自然日内送货到采购人指定楼层地点。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1.1.超低温冰箱主机1台、钥匙2把、冰铲1个、储物筐12个；</w:t>
            </w:r>
            <w:r>
              <w:br/>
            </w:r>
            <w:r>
              <w:rPr/>
              <w:t>2.技术指标：</w:t>
            </w:r>
            <w:r>
              <w:br/>
            </w:r>
            <w:r>
              <w:rPr/>
              <w:t>2.1压缩机：采用双压缩机控制；</w:t>
            </w:r>
            <w:r>
              <w:br/>
            </w:r>
            <w:r>
              <w:rPr/>
              <w:t>2.2制冷剂：采用完全无氟的HFC制冷剂R-407D环保制冷剂；</w:t>
            </w:r>
            <w:r>
              <w:br/>
            </w:r>
            <w:r>
              <w:rPr/>
              <w:t>▲2.3立式，有效容积容积：不小于480L；</w:t>
            </w:r>
            <w:r>
              <w:br/>
            </w:r>
            <w:r>
              <w:rPr/>
              <w:t>2.4外形尺寸：长宽高不大于793 mm *770 mm *1806mm；</w:t>
            </w:r>
            <w:r>
              <w:br/>
            </w:r>
            <w:r>
              <w:rPr/>
              <w:t>2.5内箱上下两室：长宽高不小于649 mm *614 mm *600mm；</w:t>
            </w:r>
            <w:r>
              <w:br/>
            </w:r>
            <w:r>
              <w:rPr/>
              <w:t>▲2.6温度控制范围：包含-20℃~-40℃；</w:t>
            </w:r>
            <w:r>
              <w:br/>
            </w:r>
            <w:r>
              <w:rPr/>
              <w:t>2.7测试通孔2个，背面上下室各1个；</w:t>
            </w:r>
            <w:r>
              <w:br/>
            </w:r>
            <w:r>
              <w:rPr/>
              <w:t>2.8温度传感器：热敏电阻传感器；</w:t>
            </w:r>
            <w:r>
              <w:br/>
            </w:r>
            <w:r>
              <w:rPr/>
              <w:t>2.9报警&amp;记录系统、高/低温报警（可调）、断电报警、远程报警接点、自我诊断系统；</w:t>
            </w:r>
            <w:r>
              <w:br/>
            </w:r>
            <w:r>
              <w:rPr/>
              <w:t>3.维保要求</w:t>
            </w:r>
            <w:r>
              <w:br/>
            </w:r>
            <w:r>
              <w:rPr/>
              <w:t>3.1整机保修三年；</w:t>
            </w:r>
            <w:r>
              <w:br/>
            </w:r>
            <w:r>
              <w:rPr/>
              <w:t>3.2报修后1小时响应；4小时内派合格的维修工程师到用户现场进行维修；24小时内解决问题。</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超微量分光光度计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1.1.超微量分光光度计；</w:t>
            </w:r>
            <w:r>
              <w:br/>
            </w:r>
            <w:r>
              <w:rPr/>
              <w:t>2.技术指标：</w:t>
            </w:r>
            <w:r>
              <w:br/>
            </w:r>
            <w:r>
              <w:rPr/>
              <w:t>▲2.1 基座检测下限：2ng/</w:t>
            </w:r>
            <w:r>
              <w:rPr>
                <w:sz w:val="21"/>
              </w:rPr>
              <w:t>µl</w:t>
            </w:r>
            <w:r>
              <w:rPr/>
              <w:t>（dsDNA），0.06mg/ml（BSA）；基座检测上限：16000ng/</w:t>
            </w:r>
            <w:r>
              <w:rPr>
                <w:sz w:val="21"/>
              </w:rPr>
              <w:t>µ</w:t>
            </w:r>
            <w:r>
              <w:rPr/>
              <w:t>l（dsDNA），470mg/ml（BSA）；</w:t>
            </w:r>
            <w:r>
              <w:br/>
            </w:r>
            <w:r>
              <w:rPr/>
              <w:t>2.2 波长范围：200-850nm连续波长全光谱分析；</w:t>
            </w:r>
            <w:r>
              <w:br/>
            </w:r>
            <w:r>
              <w:rPr/>
              <w:t>2.3 测光方式：Abs、T%、浓度，全波长扫描，比率，多波长扫描，动力学、△ABS x因子/分钟；</w:t>
            </w:r>
            <w:r>
              <w:br/>
            </w:r>
            <w:r>
              <w:rPr/>
              <w:t>2.4 内置式方法：核酸、荧光染料，基因芯片 蛋白质（可自建标准曲线）和细胞OD600；</w:t>
            </w:r>
            <w:r>
              <w:br/>
            </w:r>
            <w:r>
              <w:rPr/>
              <w:t>2.5 波长重复性:±0.2nm；</w:t>
            </w:r>
            <w:r>
              <w:br/>
            </w:r>
            <w:r>
              <w:rPr/>
              <w:t>2.6波长精度:±0.75nm；</w:t>
            </w:r>
            <w:r>
              <w:br/>
            </w:r>
            <w:r>
              <w:rPr/>
              <w:t>2.7 吸光度准确性＜1.75%读数；</w:t>
            </w:r>
            <w:r>
              <w:br/>
            </w:r>
            <w:r>
              <w:rPr/>
              <w:t>2.8带宽:优于1.5nm；</w:t>
            </w:r>
            <w:r>
              <w:br/>
            </w:r>
            <w:r>
              <w:rPr/>
              <w:t>2.9光源:脉冲氙灯；</w:t>
            </w:r>
            <w:r>
              <w:br/>
            </w:r>
            <w:r>
              <w:rPr/>
              <w:t>2.10 检测重复性：≤0.002A 或1%CV；</w:t>
            </w:r>
            <w:r>
              <w:br/>
            </w:r>
            <w:r>
              <w:rPr/>
              <w:t>2.11最小样品体积≤1</w:t>
            </w:r>
            <w:r>
              <w:rPr>
                <w:sz w:val="21"/>
              </w:rPr>
              <w:t>µl</w:t>
            </w:r>
            <w:r>
              <w:rPr/>
              <w:t>；</w:t>
            </w:r>
            <w:r>
              <w:br/>
            </w:r>
            <w:r>
              <w:rPr/>
              <w:t>▲2.12 当样本中存在污染物时，能鉴定的污染物（≥5种）；样本检测的结果会自动扣除污染物的OD值，保证得到精确的样本浓度；</w:t>
            </w:r>
            <w:r>
              <w:br/>
            </w:r>
            <w:r>
              <w:rPr/>
              <w:t>2.13 仪器支持触摸屏操作，操作系统内存≥32GB闪存；</w:t>
            </w:r>
            <w:r>
              <w:br/>
            </w:r>
            <w:r>
              <w:rPr/>
              <w:t>2.14仪器具备用于分析和管理从仪器中导出结果的电脑软件；</w:t>
            </w:r>
            <w:r>
              <w:br/>
            </w:r>
            <w:r>
              <w:rPr/>
              <w:t>▲2.15 仪器具备比色皿检测模块；</w:t>
            </w:r>
            <w:r>
              <w:br/>
            </w:r>
            <w:r>
              <w:rPr/>
              <w:t>2.16 提供厂家授权书或厂家（授权代理商）售后服务承诺书。</w:t>
            </w:r>
            <w:r>
              <w:br/>
            </w:r>
            <w:r>
              <w:rPr/>
              <w:t>▲2.17 内置锂离子充电电池；</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3.5对用户技术人员进行操作、维修、保养等技术的培训指导，至能独立操作，简单故障的排除（包含在投标报价内）；</w:t>
            </w:r>
            <w:r>
              <w:br/>
            </w:r>
            <w:r>
              <w:rPr/>
              <w:t>3.6维修服务先上门维修后付款。</w:t>
            </w:r>
            <w:r>
              <w:br/>
            </w:r>
            <w:r>
              <w:rPr/>
              <w:t>4.质保期：整机提供不少于三年的保质期；</w:t>
            </w:r>
            <w:r>
              <w:br/>
            </w:r>
            <w:r>
              <w:rPr/>
              <w:t>5.交货时间：自合同签订之日起90个自然日内送货到采购人指定楼层地点。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采购包4（实验室设备4）：</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其他专用仪器仪表</w:t>
            </w:r>
          </w:p>
        </w:tc>
        <w:tc>
          <w:tcPr>
            <w:tcW w:type="dxa" w:w="1923"/>
          </w:tcPr>
          <w:p>
            <w:r>
              <w:rPr/>
              <w:t>原子吸收分光光度计</w:t>
            </w:r>
          </w:p>
        </w:tc>
        <w:tc>
          <w:tcPr>
            <w:tcW w:type="dxa" w:w="385"/>
          </w:tcPr>
          <w:p>
            <w:r>
              <w:rPr/>
              <w:t>台</w:t>
            </w:r>
          </w:p>
        </w:tc>
        <w:tc>
          <w:tcPr>
            <w:tcW w:type="dxa" w:w="769"/>
          </w:tcPr>
          <w:p>
            <w:pPr>
              <w:jc w:val="right"/>
            </w:pPr>
            <w:r>
              <w:rPr/>
              <w:t>1.0000</w:t>
            </w:r>
          </w:p>
        </w:tc>
        <w:tc>
          <w:tcPr>
            <w:tcW w:type="dxa" w:w="769"/>
          </w:tcPr>
          <w:p>
            <w:pPr>
              <w:jc w:val="right"/>
            </w:pPr>
            <w:r>
              <w:rPr/>
              <w:t>708,400.00</w:t>
            </w:r>
          </w:p>
        </w:tc>
        <w:tc>
          <w:tcPr>
            <w:tcW w:type="dxa" w:w="769"/>
          </w:tcPr>
          <w:p>
            <w:pPr>
              <w:jc w:val="right"/>
            </w:pPr>
            <w:r>
              <w:rPr/>
              <w:t>708,400.00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净气型储药柜1</w:t>
            </w:r>
          </w:p>
        </w:tc>
        <w:tc>
          <w:tcPr>
            <w:tcW w:type="dxa" w:w="385"/>
          </w:tcPr>
          <w:p>
            <w:r>
              <w:rPr/>
              <w:t>台</w:t>
            </w:r>
          </w:p>
        </w:tc>
        <w:tc>
          <w:tcPr>
            <w:tcW w:type="dxa" w:w="769"/>
          </w:tcPr>
          <w:p>
            <w:pPr>
              <w:jc w:val="right"/>
            </w:pPr>
            <w:r>
              <w:rPr/>
              <w:t>2.0000</w:t>
            </w:r>
          </w:p>
        </w:tc>
        <w:tc>
          <w:tcPr>
            <w:tcW w:type="dxa" w:w="769"/>
          </w:tcPr>
          <w:p>
            <w:pPr>
              <w:jc w:val="right"/>
            </w:pPr>
            <w:r>
              <w:rPr/>
              <w:t>25,000.00</w:t>
            </w:r>
          </w:p>
        </w:tc>
        <w:tc>
          <w:tcPr>
            <w:tcW w:type="dxa" w:w="769"/>
          </w:tcPr>
          <w:p>
            <w:pPr>
              <w:jc w:val="right"/>
            </w:pPr>
            <w:r>
              <w:rPr/>
              <w:t>50,000.00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马弗炉</w:t>
            </w:r>
          </w:p>
        </w:tc>
        <w:tc>
          <w:tcPr>
            <w:tcW w:type="dxa" w:w="385"/>
          </w:tcPr>
          <w:p>
            <w:r>
              <w:rPr/>
              <w:t>台</w:t>
            </w:r>
          </w:p>
        </w:tc>
        <w:tc>
          <w:tcPr>
            <w:tcW w:type="dxa" w:w="769"/>
          </w:tcPr>
          <w:p>
            <w:pPr>
              <w:jc w:val="right"/>
            </w:pPr>
            <w:r>
              <w:rPr/>
              <w:t>1.0000</w:t>
            </w:r>
          </w:p>
        </w:tc>
        <w:tc>
          <w:tcPr>
            <w:tcW w:type="dxa" w:w="769"/>
          </w:tcPr>
          <w:p>
            <w:pPr>
              <w:jc w:val="right"/>
            </w:pPr>
            <w:r>
              <w:rPr/>
              <w:t>38,000.00</w:t>
            </w:r>
          </w:p>
        </w:tc>
        <w:tc>
          <w:tcPr>
            <w:tcW w:type="dxa" w:w="769"/>
          </w:tcPr>
          <w:p>
            <w:pPr>
              <w:jc w:val="right"/>
            </w:pPr>
            <w:r>
              <w:rPr/>
              <w:t>38,000.00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酸度计</w:t>
            </w:r>
          </w:p>
        </w:tc>
        <w:tc>
          <w:tcPr>
            <w:tcW w:type="dxa" w:w="385"/>
          </w:tcPr>
          <w:p>
            <w:r>
              <w:rPr/>
              <w:t>台</w:t>
            </w:r>
          </w:p>
        </w:tc>
        <w:tc>
          <w:tcPr>
            <w:tcW w:type="dxa" w:w="769"/>
          </w:tcPr>
          <w:p>
            <w:pPr>
              <w:jc w:val="right"/>
            </w:pPr>
            <w:r>
              <w:rPr/>
              <w:t>2.0000</w:t>
            </w:r>
          </w:p>
        </w:tc>
        <w:tc>
          <w:tcPr>
            <w:tcW w:type="dxa" w:w="769"/>
          </w:tcPr>
          <w:p>
            <w:pPr>
              <w:jc w:val="right"/>
            </w:pPr>
            <w:r>
              <w:rPr/>
              <w:t>5,800.00</w:t>
            </w:r>
          </w:p>
        </w:tc>
        <w:tc>
          <w:tcPr>
            <w:tcW w:type="dxa" w:w="769"/>
          </w:tcPr>
          <w:p>
            <w:pPr>
              <w:jc w:val="right"/>
            </w:pPr>
            <w:r>
              <w:rPr/>
              <w:t>11,600.00</w:t>
            </w:r>
          </w:p>
        </w:tc>
        <w:tc>
          <w:tcPr>
            <w:tcW w:type="dxa" w:w="769"/>
          </w:tcPr>
          <w:p>
            <w:r>
              <w:rPr/>
              <w:t>工业</w:t>
            </w:r>
          </w:p>
        </w:tc>
        <w:tc>
          <w:tcPr>
            <w:tcW w:type="dxa" w:w="385"/>
          </w:tcPr>
          <w:p>
            <w:r>
              <w:rPr/>
              <w:t>详见附表四</w:t>
            </w:r>
          </w:p>
        </w:tc>
      </w:tr>
      <w:tr>
        <w:tc>
          <w:tcPr>
            <w:tcW w:type="dxa" w:w="231"/>
          </w:tcPr>
          <w:p>
            <w:r>
              <w:rPr/>
              <w:t>5</w:t>
            </w:r>
          </w:p>
        </w:tc>
        <w:tc>
          <w:tcPr>
            <w:tcW w:type="dxa" w:w="385"/>
          </w:tcPr>
          <w:p>
            <w:r>
              <w:rPr/>
              <w:t>△</w:t>
            </w:r>
          </w:p>
        </w:tc>
        <w:tc>
          <w:tcPr>
            <w:tcW w:type="dxa" w:w="1923"/>
          </w:tcPr>
          <w:p>
            <w:r>
              <w:rPr/>
              <w:t>其他专用仪器仪表</w:t>
            </w:r>
          </w:p>
        </w:tc>
        <w:tc>
          <w:tcPr>
            <w:tcW w:type="dxa" w:w="1923"/>
          </w:tcPr>
          <w:p>
            <w:r>
              <w:rPr/>
              <w:t>离子色谱仪（IC）</w:t>
            </w:r>
          </w:p>
        </w:tc>
        <w:tc>
          <w:tcPr>
            <w:tcW w:type="dxa" w:w="385"/>
          </w:tcPr>
          <w:p>
            <w:r>
              <w:rPr/>
              <w:t>台</w:t>
            </w:r>
          </w:p>
        </w:tc>
        <w:tc>
          <w:tcPr>
            <w:tcW w:type="dxa" w:w="769"/>
          </w:tcPr>
          <w:p>
            <w:pPr>
              <w:jc w:val="right"/>
            </w:pPr>
            <w:r>
              <w:rPr/>
              <w:t>1.0000</w:t>
            </w:r>
          </w:p>
        </w:tc>
        <w:tc>
          <w:tcPr>
            <w:tcW w:type="dxa" w:w="769"/>
          </w:tcPr>
          <w:p>
            <w:pPr>
              <w:jc w:val="right"/>
            </w:pPr>
            <w:r>
              <w:rPr/>
              <w:t>1,600,000.00</w:t>
            </w:r>
          </w:p>
        </w:tc>
        <w:tc>
          <w:tcPr>
            <w:tcW w:type="dxa" w:w="769"/>
          </w:tcPr>
          <w:p>
            <w:pPr>
              <w:jc w:val="right"/>
            </w:pPr>
            <w:r>
              <w:rPr/>
              <w:t>1,600,000.00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气相色谱仪</w:t>
            </w:r>
          </w:p>
        </w:tc>
        <w:tc>
          <w:tcPr>
            <w:tcW w:type="dxa" w:w="385"/>
          </w:tcPr>
          <w:p>
            <w:r>
              <w:rPr/>
              <w:t>台</w:t>
            </w:r>
          </w:p>
        </w:tc>
        <w:tc>
          <w:tcPr>
            <w:tcW w:type="dxa" w:w="769"/>
          </w:tcPr>
          <w:p>
            <w:pPr>
              <w:jc w:val="right"/>
            </w:pPr>
            <w:r>
              <w:rPr/>
              <w:t>1.0000</w:t>
            </w:r>
          </w:p>
        </w:tc>
        <w:tc>
          <w:tcPr>
            <w:tcW w:type="dxa" w:w="769"/>
          </w:tcPr>
          <w:p>
            <w:pPr>
              <w:jc w:val="right"/>
            </w:pPr>
            <w:r>
              <w:rPr/>
              <w:t>600,000.00</w:t>
            </w:r>
          </w:p>
        </w:tc>
        <w:tc>
          <w:tcPr>
            <w:tcW w:type="dxa" w:w="769"/>
          </w:tcPr>
          <w:p>
            <w:pPr>
              <w:jc w:val="right"/>
            </w:pPr>
            <w:r>
              <w:rPr/>
              <w:t>600,000.00</w:t>
            </w:r>
          </w:p>
        </w:tc>
        <w:tc>
          <w:tcPr>
            <w:tcW w:type="dxa" w:w="769"/>
          </w:tcPr>
          <w:p>
            <w:r>
              <w:rPr/>
              <w:t>工业</w:t>
            </w:r>
          </w:p>
        </w:tc>
        <w:tc>
          <w:tcPr>
            <w:tcW w:type="dxa" w:w="385"/>
          </w:tcPr>
          <w:p>
            <w:r>
              <w:rPr/>
              <w:t>详见附表六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原子吸收分光光度计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含有火焰系统和石墨炉系统，石墨炉自动进样器；原装低噪音空气压缩机，含油水分离器；原装冷却水循环系统；原装空心阴极灯Cu，Pb，Cd，Cr，Ca,Fe,Zn,Mn，K、Na，As、Sn各1只(共12只)；原装空心阴极灯Al,Mg各2只（共4只）；原装石墨管50只；其它消耗品若干；最新操作软件；配套图形工作站；</w:t>
            </w:r>
            <w:r>
              <w:br/>
            </w:r>
            <w:r>
              <w:rPr/>
              <w:t>2.技术指标：</w:t>
            </w:r>
            <w:r>
              <w:br/>
            </w:r>
            <w:r>
              <w:rPr/>
              <w:t>2.1仪器主机：火焰/石墨炉全自动一体化设计，火焰、石墨炉原子化器无需任何机械切换，无需调整石墨炉自动进样器；</w:t>
            </w:r>
            <w:r>
              <w:br/>
            </w:r>
            <w:r>
              <w:rPr/>
              <w:t>2.2光学系统：</w:t>
            </w:r>
            <w:r>
              <w:br/>
            </w:r>
            <w:r>
              <w:rPr/>
              <w:t>2.2.1波长范围：190~900nm，狭缝宽度多段，可自动切换；</w:t>
            </w:r>
            <w:r>
              <w:br/>
            </w:r>
            <w:r>
              <w:rPr/>
              <w:t>2.2.2光束分光方式：单光束双光路系统或双光束双光路系统；</w:t>
            </w:r>
            <w:r>
              <w:br/>
            </w:r>
            <w:r>
              <w:rPr/>
              <w:t>2.2.3单色仪：Czemy-Turner型或Echelle型；</w:t>
            </w:r>
            <w:r>
              <w:br/>
            </w:r>
            <w:r>
              <w:rPr/>
              <w:t>2.2.4光源：灯座可同时安装≥6只元素灯，自动选择元素灯位；</w:t>
            </w:r>
            <w:r>
              <w:br/>
            </w:r>
            <w:r>
              <w:rPr/>
              <w:t>2.2.5背景校正方式：火焰部分采用氘灯校正或塞曼校正，石墨炉系统采用交流塞曼校正或直流塞曼校正；</w:t>
            </w:r>
            <w:r>
              <w:br/>
            </w:r>
            <w:r>
              <w:rPr/>
              <w:t>2.3检测器：宽范围光电倍增管；</w:t>
            </w:r>
            <w:r>
              <w:br/>
            </w:r>
            <w:r>
              <w:rPr/>
              <w:t>2.4火焰系统：</w:t>
            </w:r>
            <w:r>
              <w:br/>
            </w:r>
            <w:r>
              <w:rPr/>
              <w:t>2.4.1燃烧头：为空冷预混合型钛制燃烧头，高度自动调节；</w:t>
            </w:r>
            <w:r>
              <w:br/>
            </w:r>
            <w:r>
              <w:rPr/>
              <w:t>2.4.2雾化器：为Pt-Ir毛细管，特氟隆喷嘴，雾化室：耐酸耐碱、耐氢氟酸、耐有机溶剂；</w:t>
            </w:r>
            <w:r>
              <w:br/>
            </w:r>
            <w:r>
              <w:rPr/>
              <w:t>2.4.3点火方式：自动点火；</w:t>
            </w:r>
            <w:r>
              <w:br/>
            </w:r>
            <w:r>
              <w:rPr/>
              <w:t>2.4.4安全系统：安全联锁监控系统(包括燃烧头、火焰感应器、水封液面、雾化器在位)；</w:t>
            </w:r>
            <w:r>
              <w:br/>
            </w:r>
            <w:r>
              <w:rPr/>
              <w:t>2.4.5灵敏度：5ppmCu≥0.9ABS，RSD≤0.5%；</w:t>
            </w:r>
            <w:r>
              <w:br/>
            </w:r>
            <w:r>
              <w:rPr/>
              <w:t>2.5石墨炉系统：</w:t>
            </w:r>
            <w:r>
              <w:br/>
            </w:r>
            <w:r>
              <w:rPr/>
              <w:t>2.5.1温度范围：室温～3000℃；</w:t>
            </w:r>
            <w:r>
              <w:br/>
            </w:r>
            <w:r>
              <w:rPr/>
              <w:t>▲2.5.2升温速率：≥2000℃/S；</w:t>
            </w:r>
            <w:r>
              <w:br/>
            </w:r>
            <w:r>
              <w:rPr/>
              <w:t>2.5.3程序升温：20级；</w:t>
            </w:r>
            <w:r>
              <w:br/>
            </w:r>
            <w:r>
              <w:rPr/>
              <w:t>2.5.4石墨炉可视系统：可对分析过程中石墨炉的情况进行实时监测；</w:t>
            </w:r>
            <w:r>
              <w:br/>
            </w:r>
            <w:r>
              <w:rPr/>
              <w:t>2.5.5灵敏度：特征质量Cd 0.2pg；</w:t>
            </w:r>
            <w:r>
              <w:br/>
            </w:r>
            <w:r>
              <w:rPr/>
              <w:t>▲2.5.6石墨炉自动进样器：样品瓶数目≥50个，样品进样体积：1～70µL，进样重复性：RSD≤1%；</w:t>
            </w:r>
            <w:r>
              <w:br/>
            </w:r>
            <w:r>
              <w:rPr/>
              <w:t>2.5.7样品浓缩和稀释功能：可自动标准曲线配置，自动进样分析，智能化样品稀释和具有样品浓缩功能；</w:t>
            </w:r>
            <w:r>
              <w:br/>
            </w:r>
            <w:r>
              <w:rPr/>
              <w:t>2.6软件:提供投标设备最高版本的操作软件；</w:t>
            </w:r>
            <w:r>
              <w:br/>
            </w:r>
            <w:r>
              <w:rPr/>
              <w:t>2.7提供IQ、OQ、PQ认证服务</w:t>
            </w:r>
            <w:r>
              <w:br/>
            </w:r>
            <w:r>
              <w:rPr/>
              <w:t>2.8 配套图形工作站：图形工作站，配置质量相当或优于CPU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10神舟网信政府版操作系统，与仪器工作站可以相连（若工作站无法兼容，需提供证明文件），配套24寸图形显示设备（1080P IPS面板 60Hz，带HDMI接口）；</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 xml:space="preserve">3.5对用户技术人员进行操作、维修、保养等技术的培训指导，至能独立操作，简单故障的排除（包含在投标报价内）； </w:t>
            </w:r>
            <w:r>
              <w:br/>
            </w:r>
            <w:r>
              <w:rPr/>
              <w:t>3.6维修服务先上门维修后付款。</w:t>
            </w:r>
            <w:r>
              <w:br/>
            </w:r>
            <w:r>
              <w:rPr/>
              <w:t>4.质保期：整机提供不少于三年的保质期；</w:t>
            </w:r>
            <w:r>
              <w:br/>
            </w:r>
            <w:r>
              <w:rPr/>
              <w:t>5.交货时间：自合同签订之日起90个自然日内送货到采购人指定楼层地点。</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净气型储药柜1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1.1.净气型储药柜主机1台，可调层板8块，门锁1套，强酸储存盒1个；</w:t>
            </w:r>
            <w:r>
              <w:br/>
            </w:r>
            <w:r>
              <w:rPr/>
              <w:t>2.技术指标：</w:t>
            </w:r>
            <w:r>
              <w:br/>
            </w:r>
            <w:r>
              <w:rPr/>
              <w:t>2.1 外部尺寸（L×D×H）：≤800 mm×620 mm×2120 mm；</w:t>
            </w:r>
            <w:r>
              <w:br/>
            </w:r>
            <w:r>
              <w:rPr/>
              <w:t>2.3 柜内容积：≥660L；</w:t>
            </w:r>
            <w:r>
              <w:br/>
            </w:r>
            <w:r>
              <w:rPr/>
              <w:t>2.4 空气处理量：0~600m³/h；</w:t>
            </w:r>
            <w:r>
              <w:br/>
            </w:r>
            <w:r>
              <w:rPr/>
              <w:t>2.5噪音≤40dBA；</w:t>
            </w:r>
            <w:r>
              <w:br/>
            </w:r>
            <w:r>
              <w:rPr/>
              <w:t>2.6可调层板≥ 8块可调防腐涂层层板（环氧聚酯涂层），层板载重≥50kg/m</w:t>
            </w:r>
            <w:r>
              <w:rPr>
                <w:vertAlign w:val="superscript"/>
              </w:rPr>
              <w:t>2</w:t>
            </w:r>
            <w:r>
              <w:rPr/>
              <w:t>；</w:t>
            </w:r>
            <w:r>
              <w:br/>
            </w:r>
            <w:r>
              <w:rPr/>
              <w:t>2.7金属部件主要材质：镀锌钢板（防腐蚀涂层）；</w:t>
            </w:r>
            <w:r>
              <w:br/>
            </w:r>
            <w:r>
              <w:rPr/>
              <w:t>▲2.8双开门加透明亚克力门板；</w:t>
            </w:r>
            <w:r>
              <w:br/>
            </w:r>
            <w:r>
              <w:rPr/>
              <w:t>2.9液晶触摸屏，可显示柜内温度，风机转速，过滤器寿命倒计时，过滤器出风口和室内空气TVOC浓度；</w:t>
            </w:r>
            <w:r>
              <w:br/>
            </w:r>
            <w:r>
              <w:rPr/>
              <w:t>▲2.10实时温湿度环境监控系统，显示实时温湿度。有挥发性有机化合物（VOC）检测功能，实时检测VOC的浓度；</w:t>
            </w:r>
            <w:r>
              <w:br/>
            </w:r>
            <w:r>
              <w:rPr/>
              <w:t>2.11 带活性炭分子过滤器。入风口底部有过滤网，能过滤空气中的一些大灰尘等颗粒物；</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马弗炉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1.1.主机1台，控制器操作模块和炉体为一体式设计；</w:t>
            </w:r>
            <w:r>
              <w:br/>
            </w:r>
            <w:r>
              <w:rPr/>
              <w:t>2.技术指标：</w:t>
            </w:r>
            <w:r>
              <w:br/>
            </w:r>
            <w:r>
              <w:rPr/>
              <w:t>2.1 使用温度范围：室温~1200℃；</w:t>
            </w:r>
            <w:r>
              <w:br/>
            </w:r>
            <w:r>
              <w:rPr/>
              <w:t>2.2 控温精度：±1℃；</w:t>
            </w:r>
            <w:r>
              <w:br/>
            </w:r>
            <w:r>
              <w:rPr/>
              <w:t>2.3 温度分辨率：1℃；</w:t>
            </w:r>
            <w:r>
              <w:br/>
            </w:r>
            <w:r>
              <w:rPr/>
              <w:t>2.4 升温时间：≤30min；</w:t>
            </w:r>
            <w:r>
              <w:br/>
            </w:r>
            <w:r>
              <w:rPr/>
              <w:t>2.5 适用电源：220V/50 Hz；</w:t>
            </w:r>
            <w:r>
              <w:br/>
            </w:r>
            <w:r>
              <w:rPr/>
              <w:t>2.6 加热功率：不小于3KW；</w:t>
            </w:r>
            <w:r>
              <w:br/>
            </w:r>
            <w:r>
              <w:rPr/>
              <w:t>2.7 炉膛体：多晶莫来石纤维；</w:t>
            </w:r>
            <w:r>
              <w:br/>
            </w:r>
            <w:r>
              <w:rPr/>
              <w:t>2.8 排气孔：具备排气孔；</w:t>
            </w:r>
            <w:r>
              <w:br/>
            </w:r>
            <w:r>
              <w:rPr/>
              <w:t>2.9 加热器：镍铬铝合金，三面加热；</w:t>
            </w:r>
            <w:r>
              <w:br/>
            </w:r>
            <w:r>
              <w:rPr/>
              <w:t>2.10 控制器：</w:t>
            </w:r>
            <w:r>
              <w:br/>
            </w:r>
            <w:r>
              <w:rPr/>
              <w:t>2.10.1 控温仪：程序控温数码显示；</w:t>
            </w:r>
            <w:r>
              <w:br/>
            </w:r>
            <w:r>
              <w:rPr/>
              <w:t>2.10.2 定时：0～999.9小时；</w:t>
            </w:r>
            <w:r>
              <w:br/>
            </w:r>
            <w:r>
              <w:rPr/>
              <w:t>2.10.3 运行功能：定值运行 程序运行；</w:t>
            </w:r>
            <w:r>
              <w:br/>
            </w:r>
            <w:r>
              <w:rPr/>
              <w:t>2.10.4 传感器：K型热电偶；</w:t>
            </w:r>
            <w:r>
              <w:br/>
            </w:r>
            <w:r>
              <w:rPr/>
              <w:t>2.10.5 附属功能：校正功能 门控功能；</w:t>
            </w:r>
            <w:r>
              <w:br/>
            </w:r>
            <w:r>
              <w:rPr/>
              <w:t>2.10.6安全装置：过流漏电保护开关；</w:t>
            </w:r>
            <w:r>
              <w:br/>
            </w:r>
            <w:r>
              <w:rPr/>
              <w:t>2.11 炉膛尺寸：不小于300*200*120mm；</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酸度计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1.1.主机1台；电源；pH 4/7/9标准缓冲溶液各250ml；</w:t>
            </w:r>
            <w:r>
              <w:br/>
            </w:r>
            <w:r>
              <w:rPr/>
              <w:t>2.技术指标：</w:t>
            </w:r>
            <w:r>
              <w:br/>
            </w:r>
            <w:r>
              <w:rPr/>
              <w:t>2.1 电源电压：220V，50Hz；</w:t>
            </w:r>
            <w:r>
              <w:br/>
            </w:r>
            <w:r>
              <w:rPr/>
              <w:t>2.2 测量范围：pH：-1.99~19.99；mV：-1999.9至1999.9；温度：-5.0~105.0℃；</w:t>
            </w:r>
            <w:r>
              <w:br/>
            </w:r>
            <w:r>
              <w:rPr/>
              <w:t>2.3 精度优于：pH：±0.005；mV：±0.3；温度：±0.2℃；</w:t>
            </w:r>
            <w:r>
              <w:br/>
            </w:r>
            <w:r>
              <w:rPr/>
              <w:t>2.4 分辨率：pH ≤0.01；mV≤0.1；温度≤0.1℃；</w:t>
            </w:r>
            <w:r>
              <w:br/>
            </w:r>
            <w:r>
              <w:rPr/>
              <w:t>2.5 至少两种缓冲溶液校准，可以自动识别多种缓冲溶液；</w:t>
            </w:r>
            <w:r>
              <w:br/>
            </w:r>
            <w:r>
              <w:rPr/>
              <w:t>2.6 自动/手动温度补偿；</w:t>
            </w:r>
            <w:r>
              <w:br/>
            </w:r>
            <w:r>
              <w:rPr/>
              <w:t>2.7 彩色触摸屏，具备中文的操作语言；</w:t>
            </w:r>
            <w:r>
              <w:br/>
            </w:r>
            <w:r>
              <w:rPr/>
              <w:t>2.8 具有数据存储功能，可以存储历史校准数据至少10组（包含测量时间，电极序列号，校准缓冲液，校准mV，温度补偿，电极斜率等），历史测量数据至少200组（包含测量时间，电极序列号，测量值pH/mV，温度补偿等）；</w:t>
            </w:r>
            <w:r>
              <w:br/>
            </w:r>
            <w:r>
              <w:rPr/>
              <w:t>2.9 具有多用户设置功能，用户数据可以保存，其中管理员用户可以设置用户使用设备的权限，以免设备设置被随意修改；</w:t>
            </w:r>
            <w:r>
              <w:br/>
            </w:r>
            <w:r>
              <w:rPr/>
              <w:t>2.10 支持多种数据接口用于输出数据；</w:t>
            </w:r>
            <w:r>
              <w:br/>
            </w:r>
            <w:r>
              <w:rPr/>
              <w:t>3.维保要求</w:t>
            </w:r>
            <w:r>
              <w:br/>
            </w:r>
            <w:r>
              <w:rPr/>
              <w:t>3.1提供不少于1年的质保期及人员培训（包含在投标报价内）。投标人应当在保修期内提供无条件上门维修服务，保修期过后提供终身维修服务，并提供配件，保修期内若出现故障，中标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离子色谱仪（IC）</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离子色谱仪主机（双系统泵-四元低压梯度泵和等度泵），柱温箱1套，自动淋洗液发生器和脱气装置，电导检测器及电导池，阴离子电解膜再生抑制器1套，阳离子电解膜再生抑制器1套，阴离子保护柱和分析柱1套，阳离子保护柱和分析柱1套，标准品2套，温控自动进样器，安培检测器（含检测池、工作电极，对比电极1套），糖类分析柱和保护柱2套，图形工作站和图文输出设备1台，操作软件1套；</w:t>
            </w:r>
            <w:r>
              <w:br/>
            </w:r>
            <w:r>
              <w:rPr/>
              <w:t>2.技术指标：</w:t>
            </w:r>
            <w:r>
              <w:br/>
            </w:r>
            <w:r>
              <w:rPr/>
              <w:t>2.1 离子色谱系统，包括耐6000 psi压力的PEEK高压泵2套（带原装泵前脱气装置），在线电解淋洗液发生器，内置电动六通阀，</w:t>
            </w:r>
            <w:r>
              <w:rPr>
                <w:b/>
                <w:sz w:val="21"/>
              </w:rPr>
              <w:t>可升降温且能同时容纳≥2根色谱柱的柱温箱</w:t>
            </w:r>
            <w:r>
              <w:rPr>
                <w:sz w:val="21"/>
              </w:rPr>
              <w:t>，</w:t>
            </w:r>
            <w:r>
              <w:rPr/>
              <w:t>阴、阳离子抑制器，无需通过增加模块即可在仪器主机内部同时安装阴、阳离子双抑制器，且可同时安装电导检测器和安培检测器，兼容4μm小粒径色谱柱；</w:t>
            </w:r>
            <w:r>
              <w:br/>
            </w:r>
            <w:r>
              <w:rPr/>
              <w:t>2.1.1 配置漏液传感器，实时监控泵、色谱柱、六通阀、电导检测器及管路的连接状态，需提供带有漏液传感器的仪器截图；</w:t>
            </w:r>
            <w:r>
              <w:br/>
            </w:r>
            <w:r>
              <w:rPr>
                <w:b/>
                <w:sz w:val="21"/>
              </w:rPr>
              <w:t>2.1.2管线接头：peak材质，耐压5000psi以上，零死体积接口，无需工具手旋拧紧方式，接头与任意厂商色谱柱完全匹配不漏液；</w:t>
            </w:r>
            <w:r>
              <w:br/>
            </w:r>
            <w:r>
              <w:rPr/>
              <w:t>2.2 泵：</w:t>
            </w:r>
            <w:r>
              <w:br/>
            </w:r>
            <w:r>
              <w:rPr/>
              <w:t>▲2.2.1梯度泵，梯度产生方式：使用四相机械式混合的单泵产生多阶淋洗梯度，或者二元高压混合产生梯度，不得采用简单的泵前加液单元的组合，以满足使用过程中冲洗色谱柱或系统的需要；</w:t>
            </w:r>
            <w:r>
              <w:br/>
            </w:r>
            <w:r>
              <w:rPr/>
              <w:t>▲2.2.2流速设定值误差：＜0.1%，以实际报告结果为准；</w:t>
            </w:r>
            <w:r>
              <w:br/>
            </w:r>
            <w:r>
              <w:rPr/>
              <w:t>▲2.2.3流速稳定性误差：＜0.1%，以实际报告结果为准；</w:t>
            </w:r>
            <w:r>
              <w:br/>
            </w:r>
            <w:r>
              <w:rPr/>
              <w:t>▲2.2.4梯度精度和准确度：≤0.5%；</w:t>
            </w:r>
            <w:r>
              <w:br/>
            </w:r>
            <w:r>
              <w:rPr/>
              <w:t>2.2.5压力波动：＜1%；</w:t>
            </w:r>
            <w:r>
              <w:br/>
            </w:r>
            <w:r>
              <w:rPr/>
              <w:t>2.2.6密封圈清洗：配置独立的在线密封圈清洗系统，可与分析同步进行，减少密封圈的磨损，延长泵的使用周期；</w:t>
            </w:r>
            <w:r>
              <w:br/>
            </w:r>
            <w:r>
              <w:rPr/>
              <w:t>2.2.7 真空脱气：配置真空脱气；</w:t>
            </w:r>
            <w:r>
              <w:br/>
            </w:r>
            <w:r>
              <w:rPr/>
              <w:t>2.2.8 PEEK材质，最大耐压：41 Mpa（6000 psi）；</w:t>
            </w:r>
            <w:r>
              <w:br/>
            </w:r>
            <w:r>
              <w:rPr/>
              <w:t>2.3 色谱分析柱：</w:t>
            </w:r>
            <w:r>
              <w:br/>
            </w:r>
            <w:r>
              <w:rPr/>
              <w:t>2.3.1 原厂生产的高效高容量阴离子分析柱及保护柱 1套；</w:t>
            </w:r>
            <w:r>
              <w:br/>
            </w:r>
            <w:r>
              <w:rPr/>
              <w:t>2.3.1.1 乙基乙烯基苯/二乙烯基苯聚合物填料，键和烷醇季铵基官能团，兼容氢氧根淋洗液梯度洗脱，耐受0-14的pH工作范围，最大耐压不小于3000 psi，耐受2.0 mL/min及以上的流速；</w:t>
            </w:r>
            <w:r>
              <w:br/>
            </w:r>
            <w:r>
              <w:rPr/>
              <w:t>2.3.1.2柱容量不小于200 μeq/根，Cl-：NO2-的分离能力可达到10000:1，适用于高氯基体样品中痕量亚硝酸盐的分析；</w:t>
            </w:r>
            <w:r>
              <w:br/>
            </w:r>
            <w:r>
              <w:rPr/>
              <w:t>2.3.2 原厂生产的高效高容量阳离子分析柱及保护柱 1套；</w:t>
            </w:r>
            <w:r>
              <w:br/>
            </w:r>
            <w:r>
              <w:rPr/>
              <w:t>2.3.2.1乙基乙烯基苯/二乙烯基苯聚合物填料，键和羧酸基或磷酸基官能团，兼容甲基磺酸淋洗液梯度洗脱，最大耐压不小于3000 psi，耐受1.5 mL/min及以上的流速；</w:t>
            </w:r>
            <w:r>
              <w:br/>
            </w:r>
            <w:r>
              <w:rPr/>
              <w:t>2.3.2.2柱体材料为PEEK，柱容量不小于1000 μeq/根。Na</w:t>
            </w:r>
            <w:r>
              <w:rPr>
                <w:vertAlign w:val="superscript"/>
              </w:rPr>
              <w:t>+</w:t>
            </w:r>
            <w:r>
              <w:rPr/>
              <w:t>：NH4</w:t>
            </w:r>
            <w:r>
              <w:rPr>
                <w:vertAlign w:val="superscript"/>
              </w:rPr>
              <w:t>+</w:t>
            </w:r>
            <w:r>
              <w:rPr/>
              <w:t>的分离能力可达到10000:1，适用于高钠基体样品中痕量铵根的分析；</w:t>
            </w:r>
            <w:r>
              <w:br/>
            </w:r>
            <w:r>
              <w:rPr/>
              <w:t>▲2.3.3满足2020版《中国药典》中《3130单抗N糖谱测定法》色谱分析柱和保护柱：色谱柱兼容氢氧化钠、醋酸钠淋洗液梯度洗脱，乙基乙烯基苯/二乙烯基苯聚合物填料，键和烷醇季铵基官能团，分析柱3 mm×250 mm，保护柱3 mm×50 mm；</w:t>
            </w:r>
            <w:r>
              <w:br/>
            </w:r>
            <w:r>
              <w:rPr/>
              <w:t>▲2.3.4生物制品中常见中性糖、氨基糖和唾液酸的色谱分析柱和保护柱：色谱柱兼容氢氧化钠、醋酸钠淋洗液梯度洗脱，乙基乙烯基苯/二乙烯基苯聚合物填料，键和烷醇季铵基官能团，分析柱3 mm×150 mm，保护柱3 mm×50 mm；</w:t>
            </w:r>
            <w:r>
              <w:br/>
            </w:r>
            <w:r>
              <w:rPr/>
              <w:t>2.4柱温箱：</w:t>
            </w:r>
            <w:r>
              <w:br/>
            </w:r>
            <w:r>
              <w:rPr/>
              <w:t>2.4.1种类：原装柱温控模块；</w:t>
            </w:r>
            <w:r>
              <w:br/>
            </w:r>
            <w:r>
              <w:rPr/>
              <w:t>2.4.2温度控制稳定性：＜0.05℃；</w:t>
            </w:r>
            <w:r>
              <w:br/>
            </w:r>
            <w:r>
              <w:rPr/>
              <w:t>2.4.3温控范围：10 - 70℃；</w:t>
            </w:r>
            <w:r>
              <w:br/>
            </w:r>
            <w:r>
              <w:rPr/>
              <w:t>2.4.4具有升降温和加热块预加热功能；</w:t>
            </w:r>
            <w:r>
              <w:br/>
            </w:r>
            <w:r>
              <w:rPr/>
              <w:t>2.4.5加热方式：采用非接触式加热；</w:t>
            </w:r>
            <w:r>
              <w:br/>
            </w:r>
            <w:r>
              <w:rPr>
                <w:b/>
                <w:sz w:val="21"/>
              </w:rPr>
              <w:t>2.4.6配置耗材识别监控：对淋洗液等耗材自动程序控制。</w:t>
            </w:r>
            <w:r>
              <w:br/>
            </w:r>
            <w:r>
              <w:rPr/>
              <w:t>2.5 抑制器：</w:t>
            </w:r>
            <w:r>
              <w:br/>
            </w:r>
            <w:r>
              <w:rPr/>
              <w:t>2.5.1 原厂生产阴离子抑制器1 套；</w:t>
            </w:r>
            <w:r>
              <w:br/>
            </w:r>
            <w:r>
              <w:rPr/>
              <w:t>▲2.5.1.1 抑制背景总电导小于5.0μS（针对氢氧根体系），自动电解连续再生微膜抑制器。无需外加酸（包括但不限于硫酸、硝酸、盐酸、甲基磺酸）进行化学再生；</w:t>
            </w:r>
            <w:r>
              <w:br/>
            </w:r>
            <w:r>
              <w:rPr/>
              <w:t>2.5.1.2无需使用蠕动泵或其他任何加液装置进行清洗和再生，无需转子切换；</w:t>
            </w:r>
            <w:r>
              <w:br/>
            </w:r>
            <w:r>
              <w:rPr/>
              <w:t>2.5.1.3抑制器容量200 mM氢氧化钠或氢氧化钾，1.0 mL/min流速，至少持续30 min；</w:t>
            </w:r>
            <w:r>
              <w:br/>
            </w:r>
            <w:r>
              <w:rPr/>
              <w:t>▲2.5.1.4所有样品和标样均通过同一抑制器，且淋洗液与再生液通道完全独立；</w:t>
            </w:r>
            <w:r>
              <w:br/>
            </w:r>
            <w:r>
              <w:rPr/>
              <w:t>2.5.1.5抑制器配有外部温控；</w:t>
            </w:r>
            <w:r>
              <w:br/>
            </w:r>
            <w:r>
              <w:rPr/>
              <w:t>2.5.2 原厂生产阳离子抑制器 1 套；</w:t>
            </w:r>
            <w:r>
              <w:br/>
            </w:r>
            <w:r>
              <w:rPr/>
              <w:t>2.5.2.1 抑制背景总电导小于5.0 μS，抑制器连接在阳离子色谱柱和电导检测器之间，提供仪器连接图片证明，不能以软件功能代替；</w:t>
            </w:r>
            <w:r>
              <w:br/>
            </w:r>
            <w:r>
              <w:rPr/>
              <w:t>2.5.2.2自动电解连续再生微膜抑制器，无需外加再生液（碳酸钠/碳酸氢钠）进行化学再生，无需使用蠕动泵或其他任何加液装置进行清洗和再生，无需转子切换；</w:t>
            </w:r>
            <w:r>
              <w:br/>
            </w:r>
            <w:r>
              <w:rPr/>
              <w:t>2.5.2.3抑制器容量 100 mM甲基磺酸，1.0 mL/min流速，至少持续30 min；</w:t>
            </w:r>
            <w:r>
              <w:br/>
            </w:r>
            <w:r>
              <w:rPr/>
              <w:t>▲2.5.2.4所有样品和标样均通过同一抑制器，且淋洗液与再生液通道完全独立；</w:t>
            </w:r>
            <w:r>
              <w:br/>
            </w:r>
            <w:r>
              <w:rPr>
                <w:b/>
                <w:sz w:val="21"/>
              </w:rPr>
              <w:t>2.5.2.5抑制器配有外部温控；</w:t>
            </w:r>
            <w:r>
              <w:br/>
            </w:r>
            <w:r>
              <w:rPr/>
              <w:t>2.6电导检测器：</w:t>
            </w:r>
            <w:r>
              <w:br/>
            </w:r>
            <w:r>
              <w:rPr/>
              <w:t>2.6.1类型：数字信号控制处理器，当检测μg/L级到g/L级不同浓度的离子时，输出信号可直接数字拓展，无需调整量程，输出值应为直接的电导信号，提供具有电导输出的色谱图；</w:t>
            </w:r>
            <w:r>
              <w:br/>
            </w:r>
            <w:r>
              <w:rPr/>
              <w:t>2.6.2电导池控温范围：环境+5℃到60℃；</w:t>
            </w:r>
            <w:r>
              <w:br/>
            </w:r>
            <w:r>
              <w:rPr/>
              <w:t>2.6.3电导池温度稳定性：＜0.001℃；</w:t>
            </w:r>
            <w:r>
              <w:br/>
            </w:r>
            <w:r>
              <w:rPr/>
              <w:t>2.6.4电导池电极材料：钝化316不锈钢；</w:t>
            </w:r>
            <w:r>
              <w:br/>
            </w:r>
            <w:r>
              <w:rPr/>
              <w:t>2.6.5电导池体材料：化学惰性聚合材料；</w:t>
            </w:r>
            <w:r>
              <w:br/>
            </w:r>
            <w:r>
              <w:rPr>
                <w:sz w:val="21"/>
              </w:rPr>
              <w:t>2.6.6全程信号输出范围：</w:t>
            </w:r>
            <w:r>
              <w:rPr>
                <w:b/>
                <w:sz w:val="21"/>
              </w:rPr>
              <w:t>须至少包含0-16000 μS/cm</w:t>
            </w:r>
            <w:r>
              <w:rPr>
                <w:sz w:val="21"/>
              </w:rPr>
              <w:t>，无需调整量程；</w:t>
            </w:r>
            <w:r>
              <w:br/>
            </w:r>
            <w:r>
              <w:rPr/>
              <w:t>2.6.7电导池体积：≤0.7μL；</w:t>
            </w:r>
            <w:r>
              <w:br/>
            </w:r>
            <w:r>
              <w:rPr/>
              <w:t>2.6.8检测器分辨率：≤0.003 nS/cm；</w:t>
            </w:r>
            <w:r>
              <w:br/>
            </w:r>
            <w:r>
              <w:rPr/>
              <w:t>2.6.9检测器耐受最大压力：≥8 Mpa；</w:t>
            </w:r>
            <w:r>
              <w:br/>
            </w:r>
            <w:r>
              <w:rPr/>
              <w:t>2.6.10信号采集频率：信号采集频率可调，并且最大采集频率不低于80 Hz。</w:t>
            </w:r>
            <w:r>
              <w:br/>
            </w:r>
            <w:r>
              <w:rPr/>
              <w:t>2.6.11电导检测器配有外部温控；</w:t>
            </w:r>
            <w:r>
              <w:br/>
            </w:r>
            <w:r>
              <w:rPr/>
              <w:t>2.7安培检测器:</w:t>
            </w:r>
            <w:r>
              <w:br/>
            </w:r>
            <w:r>
              <w:rPr/>
              <w:t>▲2.7.1 软件预设四电位检测波形，分别采用还原清洗和氧化清洗的方式清洗工作电极表面，以满足2020版《中国药典》中《3130单抗N糖谱测定法》规定的四电位波形；（需提供软件截屏）</w:t>
            </w:r>
            <w:r>
              <w:br/>
            </w:r>
            <w:r>
              <w:rPr>
                <w:b/>
                <w:sz w:val="21"/>
              </w:rPr>
              <w:t>▲2.7.2 参比电极类型：pH-Ag/AgCl复合型参比电极，耐受0-14的pH范围。</w:t>
            </w:r>
            <w:r>
              <w:br/>
            </w:r>
            <w:r>
              <w:rPr/>
              <w:t>2.7.3 垫片：可提供1mil，2mil，5mil，15mil和62mil五种规格垫片，可通过改变垫片厚度来改变灵敏度，涵盖μg/L到mg/L之间不同浓度范围的样品测定；</w:t>
            </w:r>
            <w:r>
              <w:br/>
            </w:r>
            <w:r>
              <w:rPr/>
              <w:t>2.7.4 池体积：＜0.2μL。</w:t>
            </w:r>
            <w:r>
              <w:br/>
            </w:r>
            <w:r>
              <w:rPr>
                <w:b/>
                <w:sz w:val="21"/>
              </w:rPr>
              <w:t>2.8配置在线电解淋洗液发生器；</w:t>
            </w:r>
            <w:r>
              <w:br/>
            </w:r>
            <w:r>
              <w:rPr/>
              <w:t>2.9自动进样器：用于完自动完成大量样品分析的上样过程，可减少人为操作步骤，节省人力和时间；</w:t>
            </w:r>
            <w:r>
              <w:br/>
            </w:r>
            <w:r>
              <w:rPr>
                <w:b/>
                <w:sz w:val="21"/>
              </w:rPr>
              <w:t>2.9.1样品盘能放置常用样品瓶及96孔板，高样品容量；</w:t>
            </w:r>
            <w:r>
              <w:br/>
            </w:r>
            <w:r>
              <w:rPr/>
              <w:t>2.9.2满环进样精密度：RSD＜0.3%；</w:t>
            </w:r>
            <w:r>
              <w:br/>
            </w:r>
            <w:r>
              <w:rPr/>
              <w:t>2.9.3注射泵电磁阀取样，进样模式：具有抽或者推的方式可以选择；</w:t>
            </w:r>
            <w:r>
              <w:br/>
            </w:r>
            <w:r>
              <w:rPr/>
              <w:t>2.9.4 模拟人工操作，如加液、混合等，完成在线稀释；</w:t>
            </w:r>
            <w:r>
              <w:br/>
            </w:r>
            <w:r>
              <w:rPr/>
              <w:t>2.9.5带有样品盘保护罩，降低外界环境对样品的影响；</w:t>
            </w:r>
            <w:r>
              <w:br/>
            </w:r>
            <w:r>
              <w:rPr/>
              <w:t>2.9.6 配置漏液传感器，可自动报警提示；</w:t>
            </w:r>
            <w:r>
              <w:br/>
            </w:r>
            <w:r>
              <w:rPr/>
              <w:t>2.9.7 配置自动震荡混匀功能；</w:t>
            </w:r>
            <w:r>
              <w:br/>
            </w:r>
            <w:r>
              <w:rPr/>
              <w:t>2.9.8样品盘温控功能，温控范围4℃-60℃；</w:t>
            </w:r>
            <w:r>
              <w:br/>
            </w:r>
            <w:r>
              <w:rPr/>
              <w:t>2.10软件：</w:t>
            </w:r>
            <w:r>
              <w:br/>
            </w:r>
            <w:r>
              <w:rPr/>
              <w:t>2.10.1 操作界面模拟Microsoft®office操作系统，易于学习和操作。</w:t>
            </w:r>
            <w:r>
              <w:br/>
            </w:r>
            <w:r>
              <w:rPr/>
              <w:t>2.10.2 基于数据库设计的数据处理功能，修改色谱图、校正曲线后即可实时动态数据更新；可以对样品信息进行自定义搜索，快速查询数据。需提供软件该功能截图；</w:t>
            </w:r>
            <w:r>
              <w:br/>
            </w:r>
            <w:r>
              <w:rPr/>
              <w:t>2.10.3可导出txt格式原始数据，以满足国外期刊用专门画图软件绘制谱图的需求。可输出PDF、EXCEL、cmbx、AnDI等格式数据，方便数据读取和传输。需提供软件该功能截图；</w:t>
            </w:r>
            <w:r>
              <w:br/>
            </w:r>
            <w:r>
              <w:rPr/>
              <w:t>2.10.4具有色谱峰智能积分功能，提供多种可视化的积分方式，一键选择即可完成智能积分，多种积分方式灵活快速切换；</w:t>
            </w:r>
            <w:r>
              <w:br/>
            </w:r>
            <w:r>
              <w:rPr/>
              <w:t>2.11验收指标：</w:t>
            </w:r>
            <w:r>
              <w:br/>
            </w:r>
            <w:r>
              <w:rPr/>
              <w:t>★2.11.1 满足2020版《中国药典》中《3130单抗N糖谱测定法》：</w:t>
            </w:r>
            <w:r>
              <w:br/>
            </w:r>
            <w:r>
              <w:rPr/>
              <w:t>2.11.1.1  G1F(1,6)与G1F(1,3)的分离度不低于1.0；</w:t>
            </w:r>
            <w:r>
              <w:br/>
            </w:r>
            <w:r>
              <w:rPr/>
              <w:t>2.11.1.2  G0F峰保留时间的RSD不高于4%（n≥3）。</w:t>
            </w:r>
            <w:r>
              <w:br/>
            </w:r>
            <w:r>
              <w:rPr/>
              <w:t>★2.11.2 满足生物制品中常见中性糖、氨基糖和唾液酸检测方法：</w:t>
            </w:r>
            <w:r>
              <w:br/>
            </w:r>
            <w:r>
              <w:rPr/>
              <w:t>2.11.2.1分离度：可同时分离氨基半乳糖、氨基葡萄糖、半乳糖、葡萄糖、甘露糖、N-乙酰基神经氨酸、N-羟乙酰基神经氨酸，相邻色谱峰的分离度不小于2.0；</w:t>
            </w:r>
            <w:r>
              <w:br/>
            </w:r>
            <w:r>
              <w:rPr/>
              <w:t>2.11.2.1重现性：连续进样，单糖保留时间的RSD不高于1%（n=6），单糖峰面积的RSD不高于2.0%（n=6）；</w:t>
            </w:r>
            <w:r>
              <w:br/>
            </w:r>
            <w:r>
              <w:rPr/>
              <w:t>2.11.2.1灵敏度：0.64µg/L的N-乙酰基神经氨酸、N-羟乙酰基神经氨酸25μl进样，信噪比不低于10。</w:t>
            </w:r>
          </w:p>
          <w:p>
            <w:pPr>
              <w:jc w:val="left"/>
            </w:pPr>
          </w:p>
          <w:p>
            <w:pPr>
              <w:jc w:val="left"/>
            </w:pPr>
            <w:r>
              <w:rPr>
                <w:sz w:val="21"/>
              </w:rPr>
              <w:t>2.11.3 可与高分辨液质联用分析N-聚糖：</w:t>
            </w:r>
          </w:p>
          <w:p>
            <w:pPr>
              <w:jc w:val="left"/>
            </w:pPr>
            <w:r>
              <w:rPr>
                <w:sz w:val="21"/>
              </w:rPr>
              <w:t>2.11.3.1软件平台可控制离子色谱和质谱；</w:t>
            </w:r>
            <w:r>
              <w:br/>
            </w:r>
            <w:r>
              <w:rPr/>
              <w:t>2.12图形工作站：配置质量相当或优于CPU 8核8线程和主频2.9 GHz，带HDMI接口，1T双硬盘作RAID 1磁盘阵列，内存≥16G，DVD光驱，在仪器需要的网卡接口数量上多加1个，正版windows7专业版或Windows10神舟网信政府版操作系统，与仪器工作站可以相连（若工作站无法兼容，需提供说明说文件），配套≥24寸液晶显示终端（1080P IPS面板60Hz，带HDMI接口）；</w:t>
            </w:r>
            <w:r>
              <w:br/>
            </w:r>
            <w:r>
              <w:rPr/>
              <w:t>3.维保要求</w:t>
            </w:r>
            <w:r>
              <w:br/>
            </w:r>
            <w:r>
              <w:rPr/>
              <w:t>3.1交货时间：自合同签订之日起90个自然日内送货到采购人指定楼层地点；</w:t>
            </w:r>
            <w:r>
              <w:br/>
            </w:r>
            <w:r>
              <w:rPr/>
              <w:t>3.2提供不少于3年的质保期及人员培训（包含在投标报价内）；</w:t>
            </w:r>
            <w:r>
              <w:br/>
            </w:r>
            <w:r>
              <w:rPr/>
              <w:t>3.3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3.4质保期结束后的售后维修服务采用先上门维修后付款方式。</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气相色谱仪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1.1.主机1台，液体自动进样器1台，顶空自动进样器1台，柱温箱1台，氢火焰检测器（FID）1台，氢气发生器1台，空气发生器1台，操作软件1套，配套图形工作站1台；</w:t>
            </w:r>
            <w:r>
              <w:br/>
            </w:r>
            <w:r>
              <w:rPr/>
              <w:t>2.技术指标：</w:t>
            </w:r>
            <w:r>
              <w:br/>
            </w:r>
            <w:r>
              <w:rPr/>
              <w:t>2.1液体自动进样器：</w:t>
            </w:r>
            <w:r>
              <w:br/>
            </w:r>
            <w:r>
              <w:rPr/>
              <w:t>2.1.1 样品瓶数目≥160位；</w:t>
            </w:r>
            <w:r>
              <w:br/>
            </w:r>
            <w:r>
              <w:rPr/>
              <w:t>2.1.2 进样量0.1～50µL；</w:t>
            </w:r>
            <w:r>
              <w:br/>
            </w:r>
            <w:r>
              <w:rPr/>
              <w:t>2.1.3 进样精度：RSD≤0.3%；</w:t>
            </w:r>
            <w:r>
              <w:br/>
            </w:r>
            <w:r>
              <w:rPr/>
              <w:t>2.1.4 自动进样针可自行调节进样深度；</w:t>
            </w:r>
            <w:r>
              <w:br/>
            </w:r>
            <w:r>
              <w:rPr/>
              <w:t>2.2顶空自动进样器：</w:t>
            </w:r>
            <w:r>
              <w:br/>
            </w:r>
            <w:r>
              <w:rPr/>
              <w:t>2.2.1 适用10mL、20mL顶空瓶；</w:t>
            </w:r>
            <w:r>
              <w:br/>
            </w:r>
            <w:r>
              <w:rPr/>
              <w:t>2.2.2 样品位数：≥110位；</w:t>
            </w:r>
            <w:r>
              <w:br/>
            </w:r>
            <w:r>
              <w:rPr/>
              <w:t>2.2.3 同时加热位数：≥12个；</w:t>
            </w:r>
            <w:r>
              <w:br/>
            </w:r>
            <w:r>
              <w:rPr/>
              <w:t>2.2.4 具有自动摇瓶功能，并可选择不同的振摇档位；</w:t>
            </w:r>
            <w:r>
              <w:br/>
            </w:r>
            <w:r>
              <w:rPr/>
              <w:t>2.2.5 顶空进样器和主机同一品牌；</w:t>
            </w:r>
            <w:r>
              <w:br/>
            </w:r>
            <w:r>
              <w:rPr/>
              <w:t>2.3进样口：</w:t>
            </w:r>
            <w:r>
              <w:br/>
            </w:r>
            <w:r>
              <w:rPr/>
              <w:t>2.3.1 分流/不分流进样口≥2个；</w:t>
            </w:r>
            <w:r>
              <w:br/>
            </w:r>
            <w:r>
              <w:rPr/>
              <w:t>2.3.2 压力范围：0～150psi；</w:t>
            </w:r>
            <w:r>
              <w:br/>
            </w:r>
            <w:r>
              <w:rPr/>
              <w:t>2.3.3 电子压力控制精度：≤0.001 psi</w:t>
            </w:r>
            <w:r>
              <w:br/>
            </w:r>
            <w:r>
              <w:rPr/>
              <w:t>2.3.4 温度范围：不窄于室温～400℃；</w:t>
            </w:r>
            <w:r>
              <w:br/>
            </w:r>
            <w:r>
              <w:rPr/>
              <w:t>2.3.5 控温精度：≤±1℃；</w:t>
            </w:r>
            <w:r>
              <w:br/>
            </w:r>
            <w:r>
              <w:rPr/>
              <w:t>2.4柱温箱：</w:t>
            </w:r>
            <w:r>
              <w:br/>
            </w:r>
            <w:r>
              <w:rPr/>
              <w:t>2.4.1 温度范围：室温+4℃～450℃；</w:t>
            </w:r>
            <w:r>
              <w:br/>
            </w:r>
            <w:r>
              <w:rPr/>
              <w:t>2.4.2 温度精度：≤0.1℃；</w:t>
            </w:r>
            <w:r>
              <w:br/>
            </w:r>
            <w:r>
              <w:rPr/>
              <w:t>2.4.3 最高升温速率：≥120℃/min；</w:t>
            </w:r>
            <w:r>
              <w:br/>
            </w:r>
            <w:r>
              <w:rPr/>
              <w:t>2.4.4 降温速率：450→50℃：≤4分钟；</w:t>
            </w:r>
            <w:r>
              <w:br/>
            </w:r>
            <w:r>
              <w:rPr/>
              <w:t>2.4.5 程序升温：≥20阶21平台；</w:t>
            </w:r>
            <w:r>
              <w:br/>
            </w:r>
            <w:r>
              <w:rPr/>
              <w:t>2.4.6 环境温度每变化1℃柱温箱变化≤0.01 ℃；</w:t>
            </w:r>
            <w:r>
              <w:br/>
            </w:r>
            <w:r>
              <w:rPr/>
              <w:t>2.5氢火焰检测器（FID）：</w:t>
            </w:r>
            <w:r>
              <w:br/>
            </w:r>
            <w:r>
              <w:rPr/>
              <w:t>2.5.1 控温范围：室温～450℃；</w:t>
            </w:r>
            <w:r>
              <w:br/>
            </w:r>
            <w:r>
              <w:rPr/>
              <w:t>2.5.2 检测限：≤1.3pg碳/秒（十二烷）；</w:t>
            </w:r>
            <w:r>
              <w:br/>
            </w:r>
            <w:r>
              <w:rPr/>
              <w:t>2.5.3 采样速率≥500Hz；</w:t>
            </w:r>
            <w:r>
              <w:br/>
            </w:r>
            <w:r>
              <w:rPr/>
              <w:t>2.5.4 线性动态范围：≥10^7；</w:t>
            </w:r>
            <w:r>
              <w:br/>
            </w:r>
            <w:r>
              <w:rPr/>
              <w:t>2.6 电子流量控制：所有流量、压力均可以电子控制，提高重现性；</w:t>
            </w:r>
            <w:r>
              <w:br/>
            </w:r>
            <w:r>
              <w:rPr/>
              <w:t>2.7 保留时间重现性：≤0.0008min；</w:t>
            </w:r>
            <w:r>
              <w:br/>
            </w:r>
            <w:r>
              <w:rPr/>
              <w:t>2.8 峰面积重现性：≤1.0% RSD；</w:t>
            </w:r>
            <w:r>
              <w:br/>
            </w:r>
            <w:r>
              <w:rPr/>
              <w:t>2.9 氢气发生器：≥200mL/min，纯度≥99.99%，空气发生器：≥2L/min；</w:t>
            </w:r>
            <w:r>
              <w:br/>
            </w:r>
            <w:r>
              <w:rPr/>
              <w:t>★2.10 气相色谱软件系统：所投设备须兼容采购人现有的Empower 3网络版色谱工作站软件，每台设备提供Empower 3企业版控制许可1套，及用户许可1个，并通过采购人组织的软硬件兼容性测试实验：在Empower 3网络版色谱工作站软件控制下，按《JJG700-2016气相色谱仪检定规程》中的程序升温重复性检定条件和检测器性能检定条件，每天序列设置每个自动进样器重复进空气样品各7次，共3天，均不得发生由于软硬件兼容性问题而导致的实验中断；</w:t>
            </w:r>
            <w:r>
              <w:br/>
            </w:r>
            <w:r>
              <w:rPr/>
              <w:t>2.11 配套图形工作站：图形工作站，配置质量相当或优于CPU 8核8线程和主频2.9GHz，带HDMI接口，1T双硬盘作RAID 1磁盘阵列，内存≥16G，DVD光驱，在仪器需要的网卡接口数量上多加1个，正版windows7 专业版或Windows 10神舟网信政府版操作系统，与仪器工作站可以相连（若工作站无法兼容，需提供证明文件），配套24寸图文显示设备（1080P IPS面板 60Hz，带HDMI接口）；</w:t>
            </w:r>
            <w:r>
              <w:br/>
            </w:r>
            <w:r>
              <w:rPr/>
              <w:t>3.维保要求</w:t>
            </w:r>
            <w:r>
              <w:br/>
            </w:r>
            <w:r>
              <w:rPr/>
              <w:t>3.1设备到达后10天内到现场安装、调试至验收合格；</w:t>
            </w:r>
            <w:r>
              <w:br/>
            </w:r>
            <w:r>
              <w:rPr/>
              <w:t>3.2质保期内中标供应商负责整机维修及更换配件（耗材除外）。故障响应时间：24小时内响应，72小时内上门检修。上门服务一切费用由中标供应商承担（包含在投标报价内）；</w:t>
            </w:r>
            <w:r>
              <w:br/>
            </w:r>
            <w:r>
              <w:rPr/>
              <w:t>3.3质保期内，如设备或零部件因非人为因素出现故障而短期停用，则质保期相应顺延；</w:t>
            </w:r>
            <w:r>
              <w:br/>
            </w:r>
            <w:r>
              <w:rPr/>
              <w:t>3.4质保期内非采购方人为原因而出现产品质量问题的，由中标供应商负责包修、包换或包退，并承担一切费用；</w:t>
            </w:r>
            <w:r>
              <w:br/>
            </w:r>
            <w:r>
              <w:rPr/>
              <w:t>3.5对用户技术人员进行操作、维修、保养等技术的培训指导，至能独立操作，简单故障的排除（包含在投标报价内）；</w:t>
            </w:r>
            <w:r>
              <w:br/>
            </w:r>
            <w:r>
              <w:rPr/>
              <w:t>3.6维修服务先上门维修后付款。</w:t>
            </w:r>
            <w:r>
              <w:br/>
            </w:r>
            <w:r>
              <w:rPr/>
              <w:t>4.质保期：提供不少于整机三年的保质期；</w:t>
            </w:r>
            <w:r>
              <w:br/>
            </w:r>
            <w:r>
              <w:rPr/>
              <w:t>5.交货时间：自合同签订之日起90个自然日内送货到采购人指定楼层地点。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采购包5（实验室设备5）：</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其他专用仪器仪表</w:t>
            </w:r>
          </w:p>
        </w:tc>
        <w:tc>
          <w:tcPr>
            <w:tcW w:type="dxa" w:w="1923"/>
          </w:tcPr>
          <w:p>
            <w:r>
              <w:rPr/>
              <w:t>辐射照度计</w:t>
            </w:r>
          </w:p>
        </w:tc>
        <w:tc>
          <w:tcPr>
            <w:tcW w:type="dxa" w:w="385"/>
          </w:tcPr>
          <w:p>
            <w:r>
              <w:rPr/>
              <w:t>台</w:t>
            </w:r>
          </w:p>
        </w:tc>
        <w:tc>
          <w:tcPr>
            <w:tcW w:type="dxa" w:w="769"/>
          </w:tcPr>
          <w:p>
            <w:pPr>
              <w:jc w:val="right"/>
            </w:pPr>
            <w:r>
              <w:rPr/>
              <w:t>3.0000</w:t>
            </w:r>
          </w:p>
        </w:tc>
        <w:tc>
          <w:tcPr>
            <w:tcW w:type="dxa" w:w="769"/>
          </w:tcPr>
          <w:p>
            <w:pPr>
              <w:jc w:val="right"/>
            </w:pPr>
            <w:r>
              <w:rPr/>
              <w:t>2,900.00</w:t>
            </w:r>
          </w:p>
        </w:tc>
        <w:tc>
          <w:tcPr>
            <w:tcW w:type="dxa" w:w="769"/>
          </w:tcPr>
          <w:p>
            <w:pPr>
              <w:jc w:val="right"/>
            </w:pPr>
            <w:r>
              <w:rPr/>
              <w:t>8,700.00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裂隙灯（手持）</w:t>
            </w:r>
          </w:p>
        </w:tc>
        <w:tc>
          <w:tcPr>
            <w:tcW w:type="dxa" w:w="385"/>
          </w:tcPr>
          <w:p>
            <w:r>
              <w:rPr/>
              <w:t>台</w:t>
            </w:r>
          </w:p>
        </w:tc>
        <w:tc>
          <w:tcPr>
            <w:tcW w:type="dxa" w:w="769"/>
          </w:tcPr>
          <w:p>
            <w:pPr>
              <w:jc w:val="right"/>
            </w:pPr>
            <w:r>
              <w:rPr/>
              <w:t>5.0000</w:t>
            </w:r>
          </w:p>
        </w:tc>
        <w:tc>
          <w:tcPr>
            <w:tcW w:type="dxa" w:w="769"/>
          </w:tcPr>
          <w:p>
            <w:pPr>
              <w:jc w:val="right"/>
            </w:pPr>
            <w:r>
              <w:rPr/>
              <w:t>22,000.00</w:t>
            </w:r>
          </w:p>
        </w:tc>
        <w:tc>
          <w:tcPr>
            <w:tcW w:type="dxa" w:w="769"/>
          </w:tcPr>
          <w:p>
            <w:pPr>
              <w:jc w:val="right"/>
            </w:pPr>
            <w:r>
              <w:rPr/>
              <w:t>110,000.00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猫笼</w:t>
            </w:r>
          </w:p>
        </w:tc>
        <w:tc>
          <w:tcPr>
            <w:tcW w:type="dxa" w:w="385"/>
          </w:tcPr>
          <w:p>
            <w:r>
              <w:rPr/>
              <w:t>套</w:t>
            </w:r>
          </w:p>
        </w:tc>
        <w:tc>
          <w:tcPr>
            <w:tcW w:type="dxa" w:w="769"/>
          </w:tcPr>
          <w:p>
            <w:pPr>
              <w:jc w:val="right"/>
            </w:pPr>
            <w:r>
              <w:rPr/>
              <w:t>2.0000</w:t>
            </w:r>
          </w:p>
        </w:tc>
        <w:tc>
          <w:tcPr>
            <w:tcW w:type="dxa" w:w="769"/>
          </w:tcPr>
          <w:p>
            <w:pPr>
              <w:jc w:val="right"/>
            </w:pPr>
            <w:r>
              <w:rPr/>
              <w:t>7,000.00</w:t>
            </w:r>
          </w:p>
        </w:tc>
        <w:tc>
          <w:tcPr>
            <w:tcW w:type="dxa" w:w="769"/>
          </w:tcPr>
          <w:p>
            <w:pPr>
              <w:jc w:val="right"/>
            </w:pPr>
            <w:r>
              <w:rPr/>
              <w:t>14,000.00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干养式豚鼠笼</w:t>
            </w:r>
          </w:p>
        </w:tc>
        <w:tc>
          <w:tcPr>
            <w:tcW w:type="dxa" w:w="385"/>
          </w:tcPr>
          <w:p>
            <w:r>
              <w:rPr/>
              <w:t>套</w:t>
            </w:r>
          </w:p>
        </w:tc>
        <w:tc>
          <w:tcPr>
            <w:tcW w:type="dxa" w:w="769"/>
          </w:tcPr>
          <w:p>
            <w:pPr>
              <w:jc w:val="right"/>
            </w:pPr>
            <w:r>
              <w:rPr/>
              <w:t>20.0000</w:t>
            </w:r>
          </w:p>
        </w:tc>
        <w:tc>
          <w:tcPr>
            <w:tcW w:type="dxa" w:w="769"/>
          </w:tcPr>
          <w:p>
            <w:pPr>
              <w:jc w:val="right"/>
            </w:pPr>
            <w:r>
              <w:rPr/>
              <w:t>11,200.00</w:t>
            </w:r>
          </w:p>
        </w:tc>
        <w:tc>
          <w:tcPr>
            <w:tcW w:type="dxa" w:w="769"/>
          </w:tcPr>
          <w:p>
            <w:pPr>
              <w:jc w:val="right"/>
            </w:pPr>
            <w:r>
              <w:rPr/>
              <w:t>224,000.00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兔笼架笼具</w:t>
            </w:r>
          </w:p>
        </w:tc>
        <w:tc>
          <w:tcPr>
            <w:tcW w:type="dxa" w:w="385"/>
          </w:tcPr>
          <w:p>
            <w:r>
              <w:rPr/>
              <w:t>套</w:t>
            </w:r>
          </w:p>
        </w:tc>
        <w:tc>
          <w:tcPr>
            <w:tcW w:type="dxa" w:w="769"/>
          </w:tcPr>
          <w:p>
            <w:pPr>
              <w:jc w:val="right"/>
            </w:pPr>
            <w:r>
              <w:rPr/>
              <w:t>4.0000</w:t>
            </w:r>
          </w:p>
        </w:tc>
        <w:tc>
          <w:tcPr>
            <w:tcW w:type="dxa" w:w="769"/>
          </w:tcPr>
          <w:p>
            <w:pPr>
              <w:jc w:val="right"/>
            </w:pPr>
            <w:r>
              <w:rPr/>
              <w:t>10,400.00</w:t>
            </w:r>
          </w:p>
        </w:tc>
        <w:tc>
          <w:tcPr>
            <w:tcW w:type="dxa" w:w="769"/>
          </w:tcPr>
          <w:p>
            <w:pPr>
              <w:jc w:val="right"/>
            </w:pPr>
            <w:r>
              <w:rPr/>
              <w:t>41,600.00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猴笼</w:t>
            </w:r>
          </w:p>
        </w:tc>
        <w:tc>
          <w:tcPr>
            <w:tcW w:type="dxa" w:w="385"/>
          </w:tcPr>
          <w:p>
            <w:r>
              <w:rPr/>
              <w:t>套</w:t>
            </w:r>
          </w:p>
        </w:tc>
        <w:tc>
          <w:tcPr>
            <w:tcW w:type="dxa" w:w="769"/>
          </w:tcPr>
          <w:p>
            <w:pPr>
              <w:jc w:val="right"/>
            </w:pPr>
            <w:r>
              <w:rPr/>
              <w:t>20.0000</w:t>
            </w:r>
          </w:p>
        </w:tc>
        <w:tc>
          <w:tcPr>
            <w:tcW w:type="dxa" w:w="769"/>
          </w:tcPr>
          <w:p>
            <w:pPr>
              <w:jc w:val="right"/>
            </w:pPr>
            <w:r>
              <w:rPr/>
              <w:t>13,000.00</w:t>
            </w:r>
          </w:p>
        </w:tc>
        <w:tc>
          <w:tcPr>
            <w:tcW w:type="dxa" w:w="769"/>
          </w:tcPr>
          <w:p>
            <w:pPr>
              <w:jc w:val="right"/>
            </w:pPr>
            <w:r>
              <w:rPr/>
              <w:t>260,000.00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移液器1</w:t>
            </w:r>
          </w:p>
        </w:tc>
        <w:tc>
          <w:tcPr>
            <w:tcW w:type="dxa" w:w="385"/>
          </w:tcPr>
          <w:p>
            <w:r>
              <w:rPr/>
              <w:t>支</w:t>
            </w:r>
          </w:p>
        </w:tc>
        <w:tc>
          <w:tcPr>
            <w:tcW w:type="dxa" w:w="769"/>
          </w:tcPr>
          <w:p>
            <w:pPr>
              <w:jc w:val="right"/>
            </w:pPr>
            <w:r>
              <w:rPr/>
              <w:t>2.0000</w:t>
            </w:r>
          </w:p>
        </w:tc>
        <w:tc>
          <w:tcPr>
            <w:tcW w:type="dxa" w:w="769"/>
          </w:tcPr>
          <w:p>
            <w:pPr>
              <w:jc w:val="right"/>
            </w:pPr>
            <w:r>
              <w:rPr/>
              <w:t>8,000.00</w:t>
            </w:r>
          </w:p>
        </w:tc>
        <w:tc>
          <w:tcPr>
            <w:tcW w:type="dxa" w:w="769"/>
          </w:tcPr>
          <w:p>
            <w:pPr>
              <w:jc w:val="right"/>
            </w:pPr>
            <w:r>
              <w:rPr/>
              <w:t>16,000.00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狗笼</w:t>
            </w:r>
          </w:p>
        </w:tc>
        <w:tc>
          <w:tcPr>
            <w:tcW w:type="dxa" w:w="385"/>
          </w:tcPr>
          <w:p>
            <w:r>
              <w:rPr/>
              <w:t>套</w:t>
            </w:r>
          </w:p>
        </w:tc>
        <w:tc>
          <w:tcPr>
            <w:tcW w:type="dxa" w:w="769"/>
          </w:tcPr>
          <w:p>
            <w:pPr>
              <w:jc w:val="right"/>
            </w:pPr>
            <w:r>
              <w:rPr/>
              <w:t>16.0000</w:t>
            </w:r>
          </w:p>
        </w:tc>
        <w:tc>
          <w:tcPr>
            <w:tcW w:type="dxa" w:w="769"/>
          </w:tcPr>
          <w:p>
            <w:pPr>
              <w:jc w:val="right"/>
            </w:pPr>
            <w:r>
              <w:rPr/>
              <w:t>12,000.00</w:t>
            </w:r>
          </w:p>
        </w:tc>
        <w:tc>
          <w:tcPr>
            <w:tcW w:type="dxa" w:w="769"/>
          </w:tcPr>
          <w:p>
            <w:pPr>
              <w:jc w:val="right"/>
            </w:pPr>
            <w:r>
              <w:rPr/>
              <w:t>192,000.00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动物笼架（大小鼠通用）</w:t>
            </w:r>
          </w:p>
        </w:tc>
        <w:tc>
          <w:tcPr>
            <w:tcW w:type="dxa" w:w="385"/>
          </w:tcPr>
          <w:p>
            <w:r>
              <w:rPr/>
              <w:t>套</w:t>
            </w:r>
          </w:p>
        </w:tc>
        <w:tc>
          <w:tcPr>
            <w:tcW w:type="dxa" w:w="769"/>
          </w:tcPr>
          <w:p>
            <w:pPr>
              <w:jc w:val="right"/>
            </w:pPr>
            <w:r>
              <w:rPr/>
              <w:t>20.0000</w:t>
            </w:r>
          </w:p>
        </w:tc>
        <w:tc>
          <w:tcPr>
            <w:tcW w:type="dxa" w:w="769"/>
          </w:tcPr>
          <w:p>
            <w:pPr>
              <w:jc w:val="right"/>
            </w:pPr>
            <w:r>
              <w:rPr/>
              <w:t>14,000.00</w:t>
            </w:r>
          </w:p>
        </w:tc>
        <w:tc>
          <w:tcPr>
            <w:tcW w:type="dxa" w:w="769"/>
          </w:tcPr>
          <w:p>
            <w:pPr>
              <w:jc w:val="right"/>
            </w:pPr>
            <w:r>
              <w:rPr/>
              <w:t>280,000.00</w:t>
            </w:r>
          </w:p>
        </w:tc>
        <w:tc>
          <w:tcPr>
            <w:tcW w:type="dxa" w:w="769"/>
          </w:tcPr>
          <w:p>
            <w:r>
              <w:rPr/>
              <w:t>工业</w:t>
            </w:r>
          </w:p>
        </w:tc>
        <w:tc>
          <w:tcPr>
            <w:tcW w:type="dxa" w:w="385"/>
          </w:tcPr>
          <w:p>
            <w:r>
              <w:rPr/>
              <w:t>详见附表九</w:t>
            </w:r>
          </w:p>
        </w:tc>
      </w:tr>
      <w:tr>
        <w:tc>
          <w:tcPr>
            <w:tcW w:type="dxa" w:w="231"/>
          </w:tcPr>
          <w:p>
            <w:r>
              <w:rPr/>
              <w:t>10</w:t>
            </w:r>
          </w:p>
        </w:tc>
        <w:tc>
          <w:tcPr>
            <w:tcW w:type="dxa" w:w="385"/>
          </w:tcPr>
          <w:p>
            <w:r>
              <w:rPr/>
              <w:t>△</w:t>
            </w:r>
          </w:p>
        </w:tc>
        <w:tc>
          <w:tcPr>
            <w:tcW w:type="dxa" w:w="1923"/>
          </w:tcPr>
          <w:p>
            <w:r>
              <w:rPr/>
              <w:t>其他专用仪器仪表</w:t>
            </w:r>
          </w:p>
        </w:tc>
        <w:tc>
          <w:tcPr>
            <w:tcW w:type="dxa" w:w="1923"/>
          </w:tcPr>
          <w:p>
            <w:r>
              <w:rPr/>
              <w:t>豚鼠IVC</w:t>
            </w:r>
          </w:p>
        </w:tc>
        <w:tc>
          <w:tcPr>
            <w:tcW w:type="dxa" w:w="385"/>
          </w:tcPr>
          <w:p>
            <w:r>
              <w:rPr/>
              <w:t>套</w:t>
            </w:r>
          </w:p>
        </w:tc>
        <w:tc>
          <w:tcPr>
            <w:tcW w:type="dxa" w:w="769"/>
          </w:tcPr>
          <w:p>
            <w:pPr>
              <w:jc w:val="right"/>
            </w:pPr>
            <w:r>
              <w:rPr/>
              <w:t>4.0000</w:t>
            </w:r>
          </w:p>
        </w:tc>
        <w:tc>
          <w:tcPr>
            <w:tcW w:type="dxa" w:w="769"/>
          </w:tcPr>
          <w:p>
            <w:pPr>
              <w:jc w:val="right"/>
            </w:pPr>
            <w:r>
              <w:rPr/>
              <w:t>87,500.00</w:t>
            </w:r>
          </w:p>
        </w:tc>
        <w:tc>
          <w:tcPr>
            <w:tcW w:type="dxa" w:w="769"/>
          </w:tcPr>
          <w:p>
            <w:pPr>
              <w:jc w:val="right"/>
            </w:pPr>
            <w:r>
              <w:rPr/>
              <w:t>350,000.00</w:t>
            </w:r>
          </w:p>
        </w:tc>
        <w:tc>
          <w:tcPr>
            <w:tcW w:type="dxa" w:w="769"/>
          </w:tcPr>
          <w:p>
            <w:r>
              <w:rPr/>
              <w:t>工业</w:t>
            </w:r>
          </w:p>
        </w:tc>
        <w:tc>
          <w:tcPr>
            <w:tcW w:type="dxa" w:w="385"/>
          </w:tcPr>
          <w:p>
            <w:r>
              <w:rPr/>
              <w:t>详见附表一十</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辐射照度计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 xml:space="preserve">1.1 主机1台、UV-365探头1个（λ：(320～400)nm；λP＝365nm）、数据线、探头盖、配套电池。    </w:t>
            </w:r>
            <w:r>
              <w:br/>
            </w:r>
            <w:r>
              <w:rPr/>
              <w:t>2.技术指标：</w:t>
            </w:r>
            <w:r>
              <w:br/>
            </w:r>
            <w:r>
              <w:rPr/>
              <w:t>▲2.1 辐照度测量范围：(0.1～199.9×10</w:t>
            </w:r>
            <w:r>
              <w:rPr>
                <w:vertAlign w:val="superscript"/>
              </w:rPr>
              <w:t>3</w:t>
            </w:r>
            <w:r>
              <w:rPr/>
              <w:t>) μW/cm</w:t>
            </w:r>
            <w:r>
              <w:rPr>
                <w:vertAlign w:val="superscript"/>
              </w:rPr>
              <w:t>2</w:t>
            </w:r>
            <w:r>
              <w:rPr/>
              <w:t>；</w:t>
            </w:r>
            <w:r>
              <w:br/>
            </w:r>
            <w:r>
              <w:rPr/>
              <w:t>2.2紫外带外区杂光＜0.02%；</w:t>
            </w:r>
            <w:r>
              <w:br/>
            </w:r>
            <w:r>
              <w:rPr/>
              <w:t>2.3相对示值误差±8％（相对于NIM标准）；</w:t>
            </w:r>
            <w:r>
              <w:br/>
            </w:r>
            <w:r>
              <w:rPr/>
              <w:t>2.4角度响应特性±5% （α≤10°）；</w:t>
            </w:r>
            <w:r>
              <w:br/>
            </w:r>
            <w:r>
              <w:rPr/>
              <w:t>2.5线性误差：±1%；</w:t>
            </w:r>
            <w:r>
              <w:br/>
            </w:r>
            <w:r>
              <w:rPr/>
              <w:t>2.6换档误差：±1%</w:t>
            </w:r>
            <w:r>
              <w:br/>
            </w:r>
            <w:r>
              <w:rPr/>
              <w:t>2.7 短期不稳定性：±1%（开机30min后）；</w:t>
            </w:r>
            <w:r>
              <w:br/>
            </w:r>
            <w:r>
              <w:rPr/>
              <w:t>2.8疲劳特性：衰减量＜2%；</w:t>
            </w:r>
            <w:r>
              <w:br/>
            </w:r>
            <w:r>
              <w:rPr/>
              <w:t>2.9零值误差：满量程的±1%；</w:t>
            </w:r>
            <w:r>
              <w:br/>
            </w:r>
            <w:r>
              <w:rPr/>
              <w:t>2.10响应时间：＜1秒。</w:t>
            </w:r>
            <w:r>
              <w:br/>
            </w:r>
            <w:r>
              <w:rPr/>
              <w:t>3.售后服务：</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裂隙灯（手持）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1.1裂隙灯（手持）主机1台，配套充电器。</w:t>
            </w:r>
            <w:r>
              <w:br/>
            </w:r>
            <w:r>
              <w:rPr/>
              <w:t>2.技术指标：</w:t>
            </w:r>
            <w:r>
              <w:br/>
            </w:r>
            <w:r>
              <w:rPr/>
              <w:t>2.1放大倍率≥6×，可用于观察动物眼角膜损伤；</w:t>
            </w:r>
            <w:r>
              <w:br/>
            </w:r>
            <w:r>
              <w:rPr/>
              <w:t>2.2 可单手握持操作；</w:t>
            </w:r>
            <w:r>
              <w:br/>
            </w:r>
            <w:r>
              <w:rPr/>
              <w:t>2.3 带滤色片：钴蓝片；</w:t>
            </w:r>
            <w:r>
              <w:br/>
            </w:r>
            <w:r>
              <w:rPr/>
              <w:t>2.4 裂隙长度范围：</w:t>
            </w:r>
            <w:r>
              <w:rPr>
                <w:sz w:val="21"/>
              </w:rPr>
              <w:t>≥</w:t>
            </w:r>
            <w:r>
              <w:rPr/>
              <w:t>12mm；</w:t>
            </w:r>
            <w:r>
              <w:br/>
            </w:r>
            <w:r>
              <w:rPr/>
              <w:t>2.5 裂隙最小宽度：0-12mm连续可调；</w:t>
            </w:r>
            <w:r>
              <w:br/>
            </w:r>
            <w:r>
              <w:rPr/>
              <w:t>2.5 电源：带碱性电池或可充电锂电池，电池连续工作时间≥3小时；</w:t>
            </w:r>
            <w:r>
              <w:br/>
            </w:r>
            <w:r>
              <w:rPr/>
              <w:t>2.6 光源:LED。</w:t>
            </w:r>
            <w:r>
              <w:br/>
            </w:r>
            <w:r>
              <w:rPr/>
              <w:t>3.售后服务：</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猫笼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2.1规格：≤800×600×1700mm，≤三层；</w:t>
            </w:r>
            <w:r>
              <w:br/>
            </w:r>
            <w:r>
              <w:rPr/>
              <w:t>2.2材料：整体采用不锈钢304材质，带托盘；</w:t>
            </w:r>
            <w:r>
              <w:br/>
            </w:r>
            <w:r>
              <w:rPr/>
              <w:t>2.3笼子框架：不锈钢304方管；</w:t>
            </w:r>
            <w:r>
              <w:br/>
            </w:r>
            <w:r>
              <w:rPr/>
              <w:t>2.4网片钢丝直径：≥3mm，间距均等；焊点拉力：20N静态拉力20S不断裂不脱焊；</w:t>
            </w:r>
            <w:r>
              <w:br/>
            </w:r>
            <w:r>
              <w:rPr/>
              <w:t>2.5表面光洁，无毛刺，无划痕；</w:t>
            </w:r>
            <w:r>
              <w:br/>
            </w:r>
            <w:r>
              <w:rPr/>
              <w:t>2.6每扇小门上带门销子，能防止动物逃脱；</w:t>
            </w:r>
            <w:r>
              <w:br/>
            </w:r>
            <w:r>
              <w:rPr/>
              <w:t>2.7底部4只不锈钢脚轮（其中两只带刹车）。</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干养式豚鼠笼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 为干养式豚鼠笼，由悬挂框架、折叠豚鼠笼、粪盘组成；</w:t>
            </w:r>
            <w:r>
              <w:br/>
            </w:r>
            <w:r>
              <w:rPr/>
              <w:t>2.2笼位可悬挂三行四列共12笼位不锈钢豚鼠笼；</w:t>
            </w:r>
            <w:r>
              <w:br/>
            </w:r>
            <w:r>
              <w:rPr/>
              <w:t>2.3预留动物自动饮用水接口位置，适配动物房已安装好的安维迪动物饮水系统（动物房已安装完成安维迪动物饮水系统，只要求笼具预留饮用水接口位置，密封性好）；</w:t>
            </w:r>
            <w:r>
              <w:br/>
            </w:r>
            <w:r>
              <w:rPr/>
              <w:t>2.4配套对应数量500mL饮水瓶，可选择饮水瓶和自动饮水嘴两种饮水方式；</w:t>
            </w:r>
            <w:r>
              <w:br/>
            </w:r>
            <w:r>
              <w:rPr/>
              <w:t>2.5 豚鼠笼可整体折叠，方便运输、存放、清洁、灭菌，表面抛光干净美观，内部底网可拆出单独清洁；</w:t>
            </w:r>
            <w:r>
              <w:br/>
            </w:r>
            <w:r>
              <w:rPr/>
              <w:t>2.6料盒可防止饲料堵塞料口；</w:t>
            </w:r>
            <w:r>
              <w:br/>
            </w:r>
            <w:r>
              <w:rPr/>
              <w:t>2.7 各梁均焊接与笼子相适应的挂笼轨道，可防止豚鼠笼及豚鼠粪盘向外滑出；</w:t>
            </w:r>
            <w:r>
              <w:br/>
            </w:r>
            <w:r>
              <w:rPr/>
              <w:t>2.8框架材质：框架整体采用304不锈钢方管，框架焊接完成后，锐边及毛刺进行全方位的打磨处理，防止划伤动物或操作人员，框架整体做拉丝处理，框架可拆分；</w:t>
            </w:r>
            <w:r>
              <w:br/>
            </w:r>
            <w:r>
              <w:rPr/>
              <w:t>2.9折叠豚鼠笼：采用直径≥4mm和直径≥2.5mm的不锈钢丝焊接成型，表面抛光处理。笼内的底网可拆卸，方便清理卫生；带不锈钢料盒，整体可折叠、便于储运和存放；</w:t>
            </w:r>
            <w:r>
              <w:br/>
            </w:r>
            <w:r>
              <w:rPr/>
              <w:t>2.10 粪盘：采用厚度≥1mm的不锈钢拉丝板制成，折边处均采用大圆弧，便于清洁无死角；</w:t>
            </w:r>
            <w:r>
              <w:br/>
            </w:r>
            <w:r>
              <w:rPr/>
              <w:t>2.11 脚轮：万向脚轮(两个带刹车)，单个可承重≥90kg。</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兔笼架笼具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2.1为自动冲洗式实验兔笼，规格：≤2450×650×1820mm；笼子规格：≤500×500×350mm；笼架配15只兔笼,配食斗15只，托盘3只, 水箱1只, 配饮水系统；</w:t>
            </w:r>
            <w:r>
              <w:br/>
            </w:r>
            <w:r>
              <w:rPr/>
              <w:t>2.2 每套笼具有架子、笼位、水箱、食盒、饮水管、饮水嘴、排污水槽等。</w:t>
            </w:r>
            <w:r>
              <w:br/>
            </w:r>
            <w:r>
              <w:rPr/>
              <w:t>2.3预留动物自动饮用水接口位置，能适配动物房已安装好的安维迪动物饮水系统（动物房已安装完成安维迪动物饮水系统，只要求笼具预留饮用水接口位置，密封性好）；</w:t>
            </w:r>
            <w:r>
              <w:br/>
            </w:r>
            <w:r>
              <w:rPr/>
              <w:t>2.4笼架：材质要求为不锈钢304；笼架的底部四角安装轮，笼架安装带刹车不锈钢万向脚轮，并具有防碰撞功能；</w:t>
            </w:r>
            <w:r>
              <w:br/>
            </w:r>
            <w:r>
              <w:rPr/>
              <w:t>2.5兔笼：材质要求为不锈钢304，笼子可抽出清洁；</w:t>
            </w:r>
            <w:r>
              <w:br/>
            </w:r>
            <w:r>
              <w:rPr/>
              <w:t>2.6饮水系统：饮水管、饮水嘴，饮水瓶嘴材料为不锈钢不易腐蚀等材料；</w:t>
            </w:r>
            <w:r>
              <w:br/>
            </w:r>
            <w:r>
              <w:rPr/>
              <w:t>2.7排污系统：水箱：置于笼架顶部，材质要求为不锈钢304；排污槽：材质要求为不锈钢304。</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猴笼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2.1设备用于动物设施内猴的饲养；</w:t>
            </w:r>
            <w:r>
              <w:br/>
            </w:r>
            <w:r>
              <w:rPr/>
              <w:t>2.2规格：笼具规格为≤850×1000×2130mm（宽×深×高，含边框），脚轮高度为13cm左右（含脚轮支架高度），冲水托盘净间距12cm左右，双层笼具，总高度为≤2.08m；</w:t>
            </w:r>
            <w:r>
              <w:br/>
            </w:r>
            <w:r>
              <w:rPr/>
              <w:t>2.3材质：除脚轮外，全部为304不锈钢材质，表面哑光，所有部件（含焊接处）永不生锈。不锈钢板厚度≥1.2mm，不锈钢网片钢条直径≥4mm，不锈钢网片外框钢条直径≥9.5mm，不锈钢方管尺寸≥30×30mm；</w:t>
            </w:r>
            <w:r>
              <w:br/>
            </w:r>
            <w:r>
              <w:rPr/>
              <w:t>2.4笼具侧面：侧面前半部分为实心固定不锈钢板，后半部分为可移动侧门；</w:t>
            </w:r>
            <w:r>
              <w:br/>
            </w:r>
            <w:r>
              <w:rPr/>
              <w:t>2.5笼具侧门：每层笼具两侧面均有可拉开和关闭的小门，相邻笼能互通，左侧移门外框为直径≥φ10圆钢，中间为直径≥φ4不锈钢网片，网格间距≤25*25mm；右侧移门外框为直径≥φ10圆钢，中间为≥φ1.2厚的304不锈钢板；侧门安装牢固，结合紧密，移动便捷，不产生晃动情况。相邻笼具并排放置可无缝牢固连接并锁定；</w:t>
            </w:r>
            <w:r>
              <w:br/>
            </w:r>
            <w:r>
              <w:rPr/>
              <w:t>2.6 底网：底网为常规网格孔，网孔大小（2×2cm），粪便易脱落；</w:t>
            </w:r>
            <w:r>
              <w:br/>
            </w:r>
            <w:r>
              <w:rPr/>
              <w:t>2.7托盘：冲水托盘净间距12cm左右。底网下面配托盘，有斜度，便于冲水；冲水后，上、下层废物均可以从背面的排水管直接排至排水沟中；托盘可调节角度，实现常规饲养和代谢两用；</w:t>
            </w:r>
            <w:r>
              <w:br/>
            </w:r>
            <w:r>
              <w:rPr/>
              <w:t>2.8采食和饮水：水瓶支架放置于笼具前门左上侧，水瓶大小为500mL，材质为透明聚碳酸酯。放置水瓶的支架牢固耐用。食盒：大小能满足1天的量，250g（±20g）；</w:t>
            </w:r>
            <w:r>
              <w:br/>
            </w:r>
            <w:r>
              <w:rPr/>
              <w:t>2.9预留动物自动饮用水接口位置，能连接动物房已安装好的安维迪动物饮水系统（动物房已安装完成安维迪动物饮水系统，只要求笼具预留饮用水接口位置，密封性好）；</w:t>
            </w:r>
            <w:r>
              <w:br/>
            </w:r>
            <w:r>
              <w:rPr/>
              <w:t>2.10笼具正面大门：网格门，规格为100cm×85cm（宽×高）左右，上下两个插销，从右向左开；</w:t>
            </w:r>
            <w:r>
              <w:br/>
            </w:r>
            <w:r>
              <w:rPr/>
              <w:t>2.11笼具正面小门：25cm×30cm（宽×高）左右，左右两个插销，平移打开；</w:t>
            </w:r>
            <w:r>
              <w:br/>
            </w:r>
            <w:r>
              <w:rPr/>
              <w:t>2.12动物福利：能体现动物福利要求（配套附件：猴镜（圆形直径约15cm（±1cm）、304不锈钢材质）、觅食处（左侧位置，大小20cm×25cm（±2cm），根据小门旁边空间定）、休息杆（每个珊栏有2根与侧面平行的不锈钢实心休息杆，高度距离地面约15cm左右）。底网与底盘之间12cm左右；</w:t>
            </w:r>
            <w:r>
              <w:br/>
            </w:r>
            <w:r>
              <w:rPr/>
              <w:t>2.13笼具尺寸及饮水口的位置的可接受误差范围为±3mm，否则需承担因此导致的自动饮水无法安装产生的后续费用；</w:t>
            </w:r>
            <w:r>
              <w:br/>
            </w:r>
            <w:r>
              <w:rPr/>
              <w:t>2.14标识牌：笼牌牢固，固定于笼正面，表面罩有机玻璃面板（厚度5mm左右），标识位置在笼具正中上方，横梁处。有机玻璃面板中间的缝隙宽度不能超出约2mm；</w:t>
            </w:r>
            <w:r>
              <w:br/>
            </w:r>
            <w:r>
              <w:rPr/>
              <w:t>2.15安全：门锁/插销牢固耐用，永不生锈，久用不变形，各个部件之间结合紧密，插销方便固定，插销内部弹簧要求不锈钢材料，弹簧弹性好，不生锈，插销具有反插功能。各个焊接点、切割点经过光滑处理，禁止尖锐、锐利边沿漏出；</w:t>
            </w:r>
            <w:r>
              <w:br/>
            </w:r>
            <w:r>
              <w:rPr/>
              <w:t>2.16脚轮：4个不锈钢万向脚轮，其中至少2个具有锁定功能，方便移动，永不生锈，脚轮的位置不影响相邻笼具的无缝连接锁定，终身维修或更换，费用包含在投标报价内；</w:t>
            </w:r>
            <w:r>
              <w:br/>
            </w:r>
            <w:r>
              <w:rPr/>
              <w:t>2.17操作：笼具清洗卫生工作方便。无藏污纳垢死角，钢管开口应封死。所有焊接处均满焊接；</w:t>
            </w:r>
            <w:r>
              <w:br/>
            </w:r>
            <w:r>
              <w:rPr/>
              <w:t>2.18 抓取用挤压板：动物抓取方便，拉杆操作灵活，拉下的插销能防止弹回措施，拉杆牙齿至少3个即可。</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移液器1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1.1最大量程300μL电动12通道移液器2支，以及配套充电器和充电线；</w:t>
            </w:r>
            <w:r>
              <w:br/>
            </w:r>
            <w:r>
              <w:rPr/>
              <w:t>2.技术指标：（每支设备配置）</w:t>
            </w:r>
            <w:r>
              <w:br/>
            </w:r>
            <w:r>
              <w:rPr/>
              <w:t>2.1电动移液器，12通道，最大量程300μL，1μL增量；</w:t>
            </w:r>
            <w:r>
              <w:br/>
            </w:r>
            <w:r>
              <w:rPr/>
              <w:t>2.2体积及不确定度要求：30μl，不准确度≤2.5%；150μl，不确定度≤0.7%；300μl，不确定度≤0.4%；</w:t>
            </w:r>
            <w:r>
              <w:br/>
            </w:r>
            <w:r>
              <w:rPr/>
              <w:t>2.3 内置标准分液模式，手动模式，可手动取上清液功能；</w:t>
            </w:r>
            <w:r>
              <w:br/>
            </w:r>
            <w:r>
              <w:rPr/>
              <w:t>2.4带微电脑控制的旋转式按键操作，移液器有彩色显示屏幕，可直观快速调取任一模式和功能，有历史记忆功能；</w:t>
            </w:r>
            <w:r>
              <w:br/>
            </w:r>
            <w:r>
              <w:rPr/>
              <w:t>2.5 电动模式的加液速度可控，满足特殊移液需求；</w:t>
            </w:r>
            <w:r>
              <w:br/>
            </w:r>
            <w:r>
              <w:rPr/>
              <w:t>2.6具备自动校准系统，手动输入数据即可自行校准；</w:t>
            </w:r>
            <w:r>
              <w:br/>
            </w:r>
            <w:r>
              <w:rPr/>
              <w:t>2.7 有充电接口，内置锂电池，可边充电边工作，随时满足工作需求；</w:t>
            </w:r>
            <w:r>
              <w:br/>
            </w:r>
            <w:r>
              <w:rPr/>
              <w:t>2.8 可整支紫外线灭菌。</w:t>
            </w:r>
            <w:r>
              <w:br/>
            </w:r>
            <w:r>
              <w:rPr/>
              <w:t>3.售后服务：</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狗笼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2.1外形尺寸：≤1120×1000×2130mm，双层，材质均为不锈钢304板，表面光洁无毛刺；</w:t>
            </w:r>
            <w:r>
              <w:br/>
            </w:r>
            <w:r>
              <w:rPr/>
              <w:t>2.2框架：采用不锈钢304，板厚≥2.5mm；</w:t>
            </w:r>
            <w:r>
              <w:br/>
            </w:r>
            <w:r>
              <w:rPr/>
              <w:t>2.3笼具两侧：下部为304不锈钢板，板厚≥1mm，上部为304不锈钢网片，圆钢≥φ4mm，网片间隙＜25×60mm，笼具两侧带有可前后抽拉移门，拉杆采用≥φ10mm圆钢，可折叠；移门采用板厚≥1.0mm不锈钢板，上部位置需设置通气孔，必须提供实物照片证明；</w:t>
            </w:r>
            <w:r>
              <w:br/>
            </w:r>
            <w:r>
              <w:rPr/>
              <w:t>2.4后封板：采用不锈钢304板，厚≥1.0mm；</w:t>
            </w:r>
            <w:r>
              <w:br/>
            </w:r>
            <w:r>
              <w:rPr/>
              <w:t>2.5上层顶板：采用不锈钢304板厚≥1.0mm；冲13×13mm左右方孔；下层顶板：采用直径5.0mm钢丝纺织的网片，间距：50*50mm（±2mm）；</w:t>
            </w:r>
            <w:r>
              <w:br/>
            </w:r>
            <w:r>
              <w:rPr/>
              <w:t>2.6 托盘：采用不锈钢304板，厚≥1.0mm，托盘中间固定，带上下调节插销，上下调节具有冲洗及收集尿液功能，带代谢收集槽；</w:t>
            </w:r>
            <w:r>
              <w:br/>
            </w:r>
            <w:r>
              <w:rPr/>
              <w:t>2.7门：外框为直径≥12.0mm不锈钢光圆，栅栏Ф9.5mm不锈钢光圆，带卡片食盒：采用不锈钢304板，厚≥1.5mm，门栓上下移动灵活，采用不锈钢304板，厚≥5.0mm；</w:t>
            </w:r>
            <w:r>
              <w:br/>
            </w:r>
            <w:r>
              <w:rPr/>
              <w:t>2.8底网垫：外框为直径12.0mm不锈钢光圆，封板采用板厚1.5mm左右冲孔；</w:t>
            </w:r>
            <w:r>
              <w:br/>
            </w:r>
            <w:r>
              <w:rPr/>
              <w:t>2.9脚轮：材质耐磨不刮花地面，带刹车，移动灵活；</w:t>
            </w:r>
            <w:r>
              <w:br/>
            </w:r>
            <w:r>
              <w:rPr/>
              <w:t>2.10预留动物自动饮用水接口位置，能连接动物房已安装好的安维迪动物饮水系统（动物房已安装完成安维迪动物饮水系统，只要求笼具预留饮用水接口位置，密封性好）。</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动物笼架（大小鼠通用）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1.具体要求</w:t>
            </w:r>
            <w:r>
              <w:br/>
            </w:r>
            <w:r>
              <w:rPr/>
              <w:t>笼具及设施应按国标《实验动物环境及设施》（GB14925－2010）及其它相关标准要求，进行设计、制造、配套、安装。</w:t>
            </w:r>
            <w:r>
              <w:br/>
            </w:r>
            <w:r>
              <w:rPr/>
              <w:t>2.仪器参数：</w:t>
            </w:r>
            <w:r>
              <w:br/>
            </w:r>
            <w:r>
              <w:rPr/>
              <w:t xml:space="preserve">2.1规格：≤1600×400×1700mm，5层不锈钢304平板架； </w:t>
            </w:r>
            <w:r>
              <w:br/>
            </w:r>
            <w:r>
              <w:rPr/>
              <w:t>2.2配套500个标准小鼠笼盒和500个标准大鼠笼盒；</w:t>
            </w:r>
            <w:r>
              <w:br/>
            </w:r>
            <w:r>
              <w:rPr/>
              <w:t>2.3 大小鼠笼盒要求：耐酸耐碱耐高温； 121℃15磅压力不变形；</w:t>
            </w:r>
            <w:r>
              <w:br/>
            </w:r>
            <w:r>
              <w:rPr/>
              <w:t>2.4大鼠笼盒配500个500ml左右透明水瓶，硅胶瓶塞；小鼠笼盒配500个200ml左右饮水瓶，硅胶瓶塞；</w:t>
            </w:r>
            <w:r>
              <w:br/>
            </w:r>
            <w:r>
              <w:rPr/>
              <w:t>2.5 带万向轮（其中两只带刹），可灵活移动。</w:t>
            </w:r>
            <w:r>
              <w:br/>
            </w:r>
            <w:r>
              <w:rPr/>
              <w:t>▲2.6 预留动物自动饮用水接口位置，能连接动物房已安装好的安维迪动物饮水系统（动物房已安装完成安维迪动物饮水系统，只要求笼具预留饮用水接口位置，密封性好）。</w:t>
            </w:r>
            <w:r>
              <w:br/>
            </w:r>
            <w:r>
              <w:rPr/>
              <w:t>3.维保要求：</w:t>
            </w:r>
            <w:r>
              <w:br/>
            </w:r>
            <w:r>
              <w:rPr/>
              <w:t>提供不少于1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豚鼠IVC</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豚鼠IVC单面笼架4套，配套IVC主机2台，每个单面架除配套对应笼架数量和规格的完整一套笼盒与饮水瓶外，还需额外配套笼架数30%数量的完整一套对应规格备用笼盒。</w:t>
            </w:r>
            <w:r>
              <w:br/>
            </w:r>
            <w:r>
              <w:rPr/>
              <w:t>2.仪器参数：</w:t>
            </w:r>
            <w:r>
              <w:br/>
            </w:r>
            <w:r>
              <w:rPr/>
              <w:t>2.1 主机：</w:t>
            </w:r>
            <w:r>
              <w:br/>
            </w:r>
            <w:r>
              <w:rPr/>
              <w:t xml:space="preserve">2.1.1具有脚轮，选择强化的工程塑料，方便灵活移动及固定，操作方便灵活。 </w:t>
            </w:r>
            <w:r>
              <w:br/>
            </w:r>
            <w:r>
              <w:rPr/>
              <w:t>2.1.2采用低噪音离心风机，双风机结构（2个进风机，2个排风机，其中1送1排，且1备1用），提供照片证明。</w:t>
            </w:r>
            <w:r>
              <w:br/>
            </w:r>
            <w:r>
              <w:rPr/>
              <w:t>2.1.3配套IVC主机采用交流风机。</w:t>
            </w:r>
            <w:r>
              <w:br/>
            </w:r>
            <w:r>
              <w:rPr/>
              <w:t>2.1.4主机监控系统：网络协议：支持工业以太网，可通过Internet远程维护，支持TCP/IP等众多网络协议。通讯协议：带有多种通讯接口以达到对主机进行远程监控的目的。 设备预留RS485型通讯接口，可配置远程监控报警管理系统或手机短信报警系统。</w:t>
            </w:r>
            <w:r>
              <w:br/>
            </w:r>
            <w:r>
              <w:rPr/>
              <w:t>2.1.5有彩色操作触摸屏，通讯协议：支持RS-422、RS-485、TCP/IP通讯；操作界面实时显示笼盒压差、换气次数、温湿度、过滤器使用时间、进排风风机转速等信息，提供照片证明。</w:t>
            </w:r>
            <w:r>
              <w:br/>
            </w:r>
            <w:r>
              <w:rPr/>
              <w:t>2.1.6有风速传感器在线检测笼盒换气次数的功能，显示为实测值，提供风速传感器照片。</w:t>
            </w:r>
            <w:r>
              <w:br/>
            </w:r>
            <w:r>
              <w:rPr/>
              <w:t>2.1.7 具有换气次数、压力、温度、湿度过高或过低报警。</w:t>
            </w:r>
            <w:r>
              <w:br/>
            </w:r>
            <w:r>
              <w:rPr/>
              <w:t>2.1.8 温湿度传感器安装于近排风口处，保证真实反映笼盒内的温湿度。</w:t>
            </w:r>
            <w:r>
              <w:br/>
            </w:r>
            <w:r>
              <w:rPr/>
              <w:t>2.1.9  笼内噪音在主机正常工作时应符合小鼠实验条件，在小鼠听觉范围范围内（200Hz-80KHz）噪音≤55dB， 换气次数≥60次/h（可调）。</w:t>
            </w:r>
            <w:r>
              <w:br/>
            </w:r>
            <w:r>
              <w:rPr/>
              <w:t>2.1.10具有昼夜运行模式：自动切换昼夜运行模式，避免影响动物活动、休息。</w:t>
            </w:r>
            <w:r>
              <w:br/>
            </w:r>
            <w:r>
              <w:rPr/>
              <w:t>▲2.1.11配备内置式不间断电源（UPS），供电中断后风机仍可连续工作≥8小时以上，提供UPS照片证明。</w:t>
            </w:r>
            <w:r>
              <w:br/>
            </w:r>
            <w:r>
              <w:rPr/>
              <w:t>2.1.12 进风和出风均经过H14级HEPA滤膜过滤，过滤效率≥99.995%。主机对笼架在供气和排气时无振动传输。</w:t>
            </w:r>
            <w:r>
              <w:br/>
            </w:r>
            <w:r>
              <w:rPr/>
              <w:t>2.2 笼架：</w:t>
            </w:r>
            <w:r>
              <w:br/>
            </w:r>
            <w:r>
              <w:rPr/>
              <w:t xml:space="preserve">2.2.1为单面架，尺寸（L*W*H）≤1500×500×1830mm，笼位数：≥24笼位，笼架有代表层数和笼位的字符，方便对笼位精确定位。 </w:t>
            </w:r>
            <w:r>
              <w:br/>
            </w:r>
            <w:r>
              <w:rPr/>
              <w:t xml:space="preserve">2.2.2 笼架框架为SUS304不锈钢材质，表面处理不反光，可高压灭菌，易清洗，可拆卸。笼架底部的四个边角为弧度角以保护墙壁及实验人员。 </w:t>
            </w:r>
            <w:r>
              <w:br/>
            </w:r>
            <w:r>
              <w:rPr/>
              <w:t xml:space="preserve">2.2.3导轨有笼盒安装到位指示结构，用来指示笼盒是否放置到位，提供实物照片证明。防止动物因笼盒不正确入位而造成窒息死亡，同时减少操作时间及操作步骤，便于操作人员进行日常笼盒检查。 </w:t>
            </w:r>
            <w:r>
              <w:br/>
            </w:r>
            <w:r>
              <w:rPr/>
              <w:t>2.2.4 笼架设置便于移动和刹车的脚轮，均可高温高压灭菌。笼架进排气管道采用竖直设计。</w:t>
            </w:r>
            <w:r>
              <w:br/>
            </w:r>
            <w:r>
              <w:rPr/>
              <w:t xml:space="preserve">2.2.5 单面架配有专用测试笼盒，设备能够在线实时监测笼盒内压差，盒内压差≥10Pa（正负压可调）。 </w:t>
            </w:r>
            <w:r>
              <w:br/>
            </w:r>
            <w:r>
              <w:rPr/>
              <w:t>2.3 笼盒：</w:t>
            </w:r>
            <w:r>
              <w:br/>
            </w:r>
            <w:r>
              <w:rPr/>
              <w:t xml:space="preserve">2.3.1 笼架配套笼盒，底面积≥900cm²，笼盒整体内部高度≥18cm。 </w:t>
            </w:r>
            <w:r>
              <w:br/>
            </w:r>
            <w:r>
              <w:rPr/>
              <w:t>2.3.2 笼盒采用优质PPSU聚亚苯基砜树脂材料，耐高压灭菌温度≥134℃，提供相应的材质证明材料。质保期内应无变形。笼盒含笼盒、盒盖、饲料架、水瓶、塑料标签夹。</w:t>
            </w:r>
            <w:r>
              <w:br/>
            </w:r>
            <w:r>
              <w:rPr/>
              <w:t xml:space="preserve">2.3.3胶密封圈设置于盒盖上。 </w:t>
            </w:r>
            <w:r>
              <w:br/>
            </w:r>
            <w:r>
              <w:rPr/>
              <w:t>2.3.4 外置式饮水瓶，不少于2个，单个容积≥400ml，方形，聚亚苯基砜（PPSU）材料，严禁使用回收料。瓶口为医用硅胶软性密封，瓶嘴为304不锈钢材质或优于304材质，表面经研磨处理防止水的表面张力造成不出水或漏水现象，瓶嘴与笼盒连接处带有硅橡胶密封结构。</w:t>
            </w:r>
            <w:r>
              <w:br/>
            </w:r>
            <w:r>
              <w:rPr/>
              <w:t>2.3.5 笼盒网架为304不锈钢或更优材质，全网架结构。</w:t>
            </w:r>
            <w:r>
              <w:br/>
            </w:r>
            <w:r>
              <w:rPr/>
              <w:t>2.3.6 笼盖上生命窗面积≥130cm²,微生物滤膜≤0.3µm，以保证断电后小鼠可继续生存≥72小时。过滤膜可直接水洗、高温高压灭菌。</w:t>
            </w:r>
            <w:r>
              <w:br/>
            </w:r>
            <w:r>
              <w:rPr/>
              <w:t>2.3.7 盒盖与盒体通过搭扣连接，搭扣安装于盒底之上，打开一边即可取下盖板，节省更换笼盒的时间，不易脱落及损坏。</w:t>
            </w:r>
            <w:r>
              <w:br/>
            </w:r>
            <w:r>
              <w:rPr/>
              <w:t>2.3.8笼盒瓶口阀为自关闭结构，抽离饮水瓶后，能够即刻关闭阀门。</w:t>
            </w:r>
            <w:r>
              <w:br/>
            </w:r>
            <w:r>
              <w:rPr/>
              <w:t xml:space="preserve">2.3.9 笼盒脱离笼架后，笼盒进风、排风阀门能即刻自动关闭，与笼架的接触为非侵入式结构，即笼架进排风口不伸入笼盒内部，以避免交叉污染。 </w:t>
            </w:r>
            <w:r>
              <w:br/>
            </w:r>
            <w:r>
              <w:rPr/>
              <w:t>2.3.10 笼盒为上部送风、上部排风结构，进风口与排风口之间有阻隔板，笼内风速≤0.2m/s。</w:t>
            </w:r>
            <w:r>
              <w:br/>
            </w:r>
            <w:r>
              <w:rPr/>
              <w:t>2.3.11 笼盒之间供气保持均一，笼间供气均一性：各笼盒间换气次数均一，误差≤20％。各笼盒内气压值偏差≤20%。</w:t>
            </w:r>
            <w:r>
              <w:br/>
            </w:r>
            <w:r>
              <w:rPr/>
              <w:t>2.3.12 食槽材质采用食品级塑料，确保动物安全性，食槽设计确保好的观察视野，方便动物进食。</w:t>
            </w:r>
            <w:r>
              <w:br/>
            </w:r>
            <w:r>
              <w:rPr/>
              <w:t>★2.3.13 动物饮水可适配采购人现有的集中动物饮水系统(品牌安维迪），涉及到适配连接由中标供应商负责，费用包括在投标报价中（提供承诺书）；</w:t>
            </w:r>
            <w:r>
              <w:br/>
            </w:r>
            <w:r>
              <w:rPr/>
              <w:t>3.维保要求：</w:t>
            </w:r>
            <w:r>
              <w:br/>
            </w:r>
            <w:r>
              <w:rPr/>
              <w:t>1.提供不少于三年的质保期及人员培训（包含在投标报价内）；</w:t>
            </w:r>
            <w:r>
              <w:br/>
            </w:r>
            <w:r>
              <w:rPr/>
              <w:t>2.IVC笼具需附带出厂合格证及产品质量检测报告，提供笼具生产商的联系方式（盖章），供生产单位相应笼器具的生产许可证复印件（盖章）给采购方备用；</w:t>
            </w:r>
            <w:r>
              <w:br/>
            </w:r>
            <w:r>
              <w:rPr/>
              <w:t>3.投标人应当在保修期内提供无条件上门维修服务，保包含在投标总价内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采购包6（实验室设备6）：</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高效液相色谱仪</w:t>
            </w:r>
          </w:p>
        </w:tc>
        <w:tc>
          <w:tcPr>
            <w:tcW w:type="dxa" w:w="385"/>
          </w:tcPr>
          <w:p>
            <w:r>
              <w:rPr/>
              <w:t>套</w:t>
            </w:r>
          </w:p>
        </w:tc>
        <w:tc>
          <w:tcPr>
            <w:tcW w:type="dxa" w:w="769"/>
          </w:tcPr>
          <w:p>
            <w:pPr>
              <w:jc w:val="right"/>
            </w:pPr>
            <w:r>
              <w:rPr/>
              <w:t>1.0000</w:t>
            </w:r>
          </w:p>
        </w:tc>
        <w:tc>
          <w:tcPr>
            <w:tcW w:type="dxa" w:w="769"/>
          </w:tcPr>
          <w:p>
            <w:pPr>
              <w:jc w:val="right"/>
            </w:pPr>
            <w:r>
              <w:rPr/>
              <w:t>300,001.00</w:t>
            </w:r>
          </w:p>
        </w:tc>
        <w:tc>
          <w:tcPr>
            <w:tcW w:type="dxa" w:w="769"/>
          </w:tcPr>
          <w:p>
            <w:pPr>
              <w:jc w:val="right"/>
            </w:pPr>
            <w:r>
              <w:rPr/>
              <w:t>300,001.00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其他专用仪器仪表</w:t>
            </w:r>
          </w:p>
        </w:tc>
        <w:tc>
          <w:tcPr>
            <w:tcW w:type="dxa" w:w="1923"/>
          </w:tcPr>
          <w:p>
            <w:r>
              <w:rPr/>
              <w:t>电子天平（百分之一）</w:t>
            </w:r>
          </w:p>
        </w:tc>
        <w:tc>
          <w:tcPr>
            <w:tcW w:type="dxa" w:w="385"/>
          </w:tcPr>
          <w:p>
            <w:r>
              <w:rPr/>
              <w:t>台</w:t>
            </w:r>
          </w:p>
        </w:tc>
        <w:tc>
          <w:tcPr>
            <w:tcW w:type="dxa" w:w="769"/>
          </w:tcPr>
          <w:p>
            <w:pPr>
              <w:jc w:val="right"/>
            </w:pPr>
            <w:r>
              <w:rPr/>
              <w:t>1.0000</w:t>
            </w:r>
          </w:p>
        </w:tc>
        <w:tc>
          <w:tcPr>
            <w:tcW w:type="dxa" w:w="769"/>
          </w:tcPr>
          <w:p>
            <w:pPr>
              <w:jc w:val="right"/>
            </w:pPr>
            <w:r>
              <w:rPr/>
              <w:t>25,000.00</w:t>
            </w:r>
          </w:p>
        </w:tc>
        <w:tc>
          <w:tcPr>
            <w:tcW w:type="dxa" w:w="769"/>
          </w:tcPr>
          <w:p>
            <w:pPr>
              <w:jc w:val="right"/>
            </w:pPr>
            <w:r>
              <w:rPr/>
              <w:t>25,000.00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其他专用仪器仪表</w:t>
            </w:r>
          </w:p>
        </w:tc>
        <w:tc>
          <w:tcPr>
            <w:tcW w:type="dxa" w:w="1923"/>
          </w:tcPr>
          <w:p>
            <w:r>
              <w:rPr/>
              <w:t>水浴锅1</w:t>
            </w:r>
          </w:p>
        </w:tc>
        <w:tc>
          <w:tcPr>
            <w:tcW w:type="dxa" w:w="385"/>
          </w:tcPr>
          <w:p>
            <w:r>
              <w:rPr/>
              <w:t>台</w:t>
            </w:r>
          </w:p>
        </w:tc>
        <w:tc>
          <w:tcPr>
            <w:tcW w:type="dxa" w:w="769"/>
          </w:tcPr>
          <w:p>
            <w:pPr>
              <w:jc w:val="right"/>
            </w:pPr>
            <w:r>
              <w:rPr/>
              <w:t>1.0000</w:t>
            </w:r>
          </w:p>
        </w:tc>
        <w:tc>
          <w:tcPr>
            <w:tcW w:type="dxa" w:w="769"/>
          </w:tcPr>
          <w:p>
            <w:pPr>
              <w:jc w:val="right"/>
            </w:pPr>
            <w:r>
              <w:rPr/>
              <w:t>14,000.00</w:t>
            </w:r>
          </w:p>
        </w:tc>
        <w:tc>
          <w:tcPr>
            <w:tcW w:type="dxa" w:w="769"/>
          </w:tcPr>
          <w:p>
            <w:pPr>
              <w:jc w:val="right"/>
            </w:pPr>
            <w:r>
              <w:rPr/>
              <w:t>14,000.00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其他专用仪器仪表</w:t>
            </w:r>
          </w:p>
        </w:tc>
        <w:tc>
          <w:tcPr>
            <w:tcW w:type="dxa" w:w="1923"/>
          </w:tcPr>
          <w:p>
            <w:r>
              <w:rPr/>
              <w:t>气体检漏仪</w:t>
            </w:r>
          </w:p>
        </w:tc>
        <w:tc>
          <w:tcPr>
            <w:tcW w:type="dxa" w:w="385"/>
          </w:tcPr>
          <w:p>
            <w:r>
              <w:rPr/>
              <w:t>台</w:t>
            </w:r>
          </w:p>
        </w:tc>
        <w:tc>
          <w:tcPr>
            <w:tcW w:type="dxa" w:w="769"/>
          </w:tcPr>
          <w:p>
            <w:pPr>
              <w:jc w:val="right"/>
            </w:pPr>
            <w:r>
              <w:rPr/>
              <w:t>1.0000</w:t>
            </w:r>
          </w:p>
        </w:tc>
        <w:tc>
          <w:tcPr>
            <w:tcW w:type="dxa" w:w="769"/>
          </w:tcPr>
          <w:p>
            <w:pPr>
              <w:jc w:val="right"/>
            </w:pPr>
            <w:r>
              <w:rPr/>
              <w:t>13,000.00</w:t>
            </w:r>
          </w:p>
        </w:tc>
        <w:tc>
          <w:tcPr>
            <w:tcW w:type="dxa" w:w="769"/>
          </w:tcPr>
          <w:p>
            <w:pPr>
              <w:jc w:val="right"/>
            </w:pPr>
            <w:r>
              <w:rPr/>
              <w:t>13,000.00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其他专用仪器仪表</w:t>
            </w:r>
          </w:p>
        </w:tc>
        <w:tc>
          <w:tcPr>
            <w:tcW w:type="dxa" w:w="1923"/>
          </w:tcPr>
          <w:p>
            <w:r>
              <w:rPr/>
              <w:t>净气型储药柜2</w:t>
            </w:r>
          </w:p>
        </w:tc>
        <w:tc>
          <w:tcPr>
            <w:tcW w:type="dxa" w:w="385"/>
          </w:tcPr>
          <w:p>
            <w:r>
              <w:rPr/>
              <w:t>套</w:t>
            </w:r>
          </w:p>
        </w:tc>
        <w:tc>
          <w:tcPr>
            <w:tcW w:type="dxa" w:w="769"/>
          </w:tcPr>
          <w:p>
            <w:pPr>
              <w:jc w:val="right"/>
            </w:pPr>
            <w:r>
              <w:rPr/>
              <w:t>1.0000</w:t>
            </w:r>
          </w:p>
        </w:tc>
        <w:tc>
          <w:tcPr>
            <w:tcW w:type="dxa" w:w="769"/>
          </w:tcPr>
          <w:p>
            <w:pPr>
              <w:jc w:val="right"/>
            </w:pPr>
            <w:r>
              <w:rPr/>
              <w:t>36,000.00</w:t>
            </w:r>
          </w:p>
        </w:tc>
        <w:tc>
          <w:tcPr>
            <w:tcW w:type="dxa" w:w="769"/>
          </w:tcPr>
          <w:p>
            <w:pPr>
              <w:jc w:val="right"/>
            </w:pPr>
            <w:r>
              <w:rPr/>
              <w:t>36,000.00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其他专用仪器仪表</w:t>
            </w:r>
          </w:p>
        </w:tc>
        <w:tc>
          <w:tcPr>
            <w:tcW w:type="dxa" w:w="1923"/>
          </w:tcPr>
          <w:p>
            <w:r>
              <w:rPr/>
              <w:t>振荡水浴槽</w:t>
            </w:r>
          </w:p>
        </w:tc>
        <w:tc>
          <w:tcPr>
            <w:tcW w:type="dxa" w:w="385"/>
          </w:tcPr>
          <w:p>
            <w:r>
              <w:rPr/>
              <w:t>台</w:t>
            </w:r>
          </w:p>
        </w:tc>
        <w:tc>
          <w:tcPr>
            <w:tcW w:type="dxa" w:w="769"/>
          </w:tcPr>
          <w:p>
            <w:pPr>
              <w:jc w:val="right"/>
            </w:pPr>
            <w:r>
              <w:rPr/>
              <w:t>1.0000</w:t>
            </w:r>
          </w:p>
        </w:tc>
        <w:tc>
          <w:tcPr>
            <w:tcW w:type="dxa" w:w="769"/>
          </w:tcPr>
          <w:p>
            <w:pPr>
              <w:jc w:val="right"/>
            </w:pPr>
            <w:r>
              <w:rPr/>
              <w:t>45,000.00</w:t>
            </w:r>
          </w:p>
        </w:tc>
        <w:tc>
          <w:tcPr>
            <w:tcW w:type="dxa" w:w="769"/>
          </w:tcPr>
          <w:p>
            <w:pPr>
              <w:jc w:val="right"/>
            </w:pPr>
            <w:r>
              <w:rPr/>
              <w:t>45,000.00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其他专用仪器仪表</w:t>
            </w:r>
          </w:p>
        </w:tc>
        <w:tc>
          <w:tcPr>
            <w:tcW w:type="dxa" w:w="1923"/>
          </w:tcPr>
          <w:p>
            <w:r>
              <w:rPr/>
              <w:t>水浴锅2</w:t>
            </w:r>
          </w:p>
        </w:tc>
        <w:tc>
          <w:tcPr>
            <w:tcW w:type="dxa" w:w="385"/>
          </w:tcPr>
          <w:p>
            <w:r>
              <w:rPr/>
              <w:t>台</w:t>
            </w:r>
          </w:p>
        </w:tc>
        <w:tc>
          <w:tcPr>
            <w:tcW w:type="dxa" w:w="769"/>
          </w:tcPr>
          <w:p>
            <w:pPr>
              <w:jc w:val="right"/>
            </w:pPr>
            <w:r>
              <w:rPr/>
              <w:t>1.0000</w:t>
            </w:r>
          </w:p>
        </w:tc>
        <w:tc>
          <w:tcPr>
            <w:tcW w:type="dxa" w:w="769"/>
          </w:tcPr>
          <w:p>
            <w:pPr>
              <w:jc w:val="right"/>
            </w:pPr>
            <w:r>
              <w:rPr/>
              <w:t>49,000.00</w:t>
            </w:r>
          </w:p>
        </w:tc>
        <w:tc>
          <w:tcPr>
            <w:tcW w:type="dxa" w:w="769"/>
          </w:tcPr>
          <w:p>
            <w:pPr>
              <w:jc w:val="right"/>
            </w:pPr>
            <w:r>
              <w:rPr/>
              <w:t>49,000.00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其他专用仪器仪表</w:t>
            </w:r>
          </w:p>
        </w:tc>
        <w:tc>
          <w:tcPr>
            <w:tcW w:type="dxa" w:w="1923"/>
          </w:tcPr>
          <w:p>
            <w:r>
              <w:rPr/>
              <w:t>激光粒度仪</w:t>
            </w:r>
          </w:p>
        </w:tc>
        <w:tc>
          <w:tcPr>
            <w:tcW w:type="dxa" w:w="385"/>
          </w:tcPr>
          <w:p>
            <w:r>
              <w:rPr/>
              <w:t>台</w:t>
            </w:r>
          </w:p>
        </w:tc>
        <w:tc>
          <w:tcPr>
            <w:tcW w:type="dxa" w:w="769"/>
          </w:tcPr>
          <w:p>
            <w:pPr>
              <w:jc w:val="right"/>
            </w:pPr>
            <w:r>
              <w:rPr/>
              <w:t>1.0000</w:t>
            </w:r>
          </w:p>
        </w:tc>
        <w:tc>
          <w:tcPr>
            <w:tcW w:type="dxa" w:w="769"/>
          </w:tcPr>
          <w:p>
            <w:pPr>
              <w:jc w:val="right"/>
            </w:pPr>
            <w:r>
              <w:rPr/>
              <w:t>190,000.00</w:t>
            </w:r>
          </w:p>
        </w:tc>
        <w:tc>
          <w:tcPr>
            <w:tcW w:type="dxa" w:w="769"/>
          </w:tcPr>
          <w:p>
            <w:pPr>
              <w:jc w:val="right"/>
            </w:pPr>
            <w:r>
              <w:rPr/>
              <w:t>190,000.00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其他专用仪器仪表</w:t>
            </w:r>
          </w:p>
        </w:tc>
        <w:tc>
          <w:tcPr>
            <w:tcW w:type="dxa" w:w="1923"/>
          </w:tcPr>
          <w:p>
            <w:r>
              <w:rPr/>
              <w:t>温湿度计</w:t>
            </w:r>
          </w:p>
        </w:tc>
        <w:tc>
          <w:tcPr>
            <w:tcW w:type="dxa" w:w="385"/>
          </w:tcPr>
          <w:p>
            <w:r>
              <w:rPr/>
              <w:t>台</w:t>
            </w:r>
          </w:p>
        </w:tc>
        <w:tc>
          <w:tcPr>
            <w:tcW w:type="dxa" w:w="769"/>
          </w:tcPr>
          <w:p>
            <w:pPr>
              <w:jc w:val="right"/>
            </w:pPr>
            <w:r>
              <w:rPr/>
              <w:t>4.0000</w:t>
            </w:r>
          </w:p>
        </w:tc>
        <w:tc>
          <w:tcPr>
            <w:tcW w:type="dxa" w:w="769"/>
          </w:tcPr>
          <w:p>
            <w:pPr>
              <w:jc w:val="right"/>
            </w:pPr>
            <w:r>
              <w:rPr/>
              <w:t>3,000.00</w:t>
            </w:r>
          </w:p>
        </w:tc>
        <w:tc>
          <w:tcPr>
            <w:tcW w:type="dxa" w:w="769"/>
          </w:tcPr>
          <w:p>
            <w:pPr>
              <w:jc w:val="right"/>
            </w:pPr>
            <w:r>
              <w:rPr/>
              <w:t>12,000.00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其他专用仪器仪表</w:t>
            </w:r>
          </w:p>
        </w:tc>
        <w:tc>
          <w:tcPr>
            <w:tcW w:type="dxa" w:w="1923"/>
          </w:tcPr>
          <w:p>
            <w:r>
              <w:rPr/>
              <w:t>振荡器</w:t>
            </w:r>
          </w:p>
        </w:tc>
        <w:tc>
          <w:tcPr>
            <w:tcW w:type="dxa" w:w="385"/>
          </w:tcPr>
          <w:p>
            <w:r>
              <w:rPr/>
              <w:t>台</w:t>
            </w:r>
          </w:p>
        </w:tc>
        <w:tc>
          <w:tcPr>
            <w:tcW w:type="dxa" w:w="769"/>
          </w:tcPr>
          <w:p>
            <w:pPr>
              <w:jc w:val="right"/>
            </w:pPr>
            <w:r>
              <w:rPr/>
              <w:t>1.0000</w:t>
            </w:r>
          </w:p>
        </w:tc>
        <w:tc>
          <w:tcPr>
            <w:tcW w:type="dxa" w:w="769"/>
          </w:tcPr>
          <w:p>
            <w:pPr>
              <w:jc w:val="right"/>
            </w:pPr>
            <w:r>
              <w:rPr/>
              <w:t>1,000.00</w:t>
            </w:r>
          </w:p>
        </w:tc>
        <w:tc>
          <w:tcPr>
            <w:tcW w:type="dxa" w:w="769"/>
          </w:tcPr>
          <w:p>
            <w:pPr>
              <w:jc w:val="right"/>
            </w:pPr>
            <w:r>
              <w:rPr/>
              <w:t>1,000.00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其他专用仪器仪表</w:t>
            </w:r>
          </w:p>
        </w:tc>
        <w:tc>
          <w:tcPr>
            <w:tcW w:type="dxa" w:w="1923"/>
          </w:tcPr>
          <w:p>
            <w:r>
              <w:rPr/>
              <w:t>氮吹仪</w:t>
            </w:r>
          </w:p>
        </w:tc>
        <w:tc>
          <w:tcPr>
            <w:tcW w:type="dxa" w:w="385"/>
          </w:tcPr>
          <w:p>
            <w:r>
              <w:rPr/>
              <w:t>台</w:t>
            </w:r>
          </w:p>
        </w:tc>
        <w:tc>
          <w:tcPr>
            <w:tcW w:type="dxa" w:w="769"/>
          </w:tcPr>
          <w:p>
            <w:pPr>
              <w:jc w:val="right"/>
            </w:pPr>
            <w:r>
              <w:rPr/>
              <w:t>1.0000</w:t>
            </w:r>
          </w:p>
        </w:tc>
        <w:tc>
          <w:tcPr>
            <w:tcW w:type="dxa" w:w="769"/>
          </w:tcPr>
          <w:p>
            <w:pPr>
              <w:jc w:val="right"/>
            </w:pPr>
            <w:r>
              <w:rPr/>
              <w:t>18,000.00</w:t>
            </w:r>
          </w:p>
        </w:tc>
        <w:tc>
          <w:tcPr>
            <w:tcW w:type="dxa" w:w="769"/>
          </w:tcPr>
          <w:p>
            <w:pPr>
              <w:jc w:val="right"/>
            </w:pPr>
            <w:r>
              <w:rPr/>
              <w:t>18,000.00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其他专用仪器仪表</w:t>
            </w:r>
          </w:p>
        </w:tc>
        <w:tc>
          <w:tcPr>
            <w:tcW w:type="dxa" w:w="1923"/>
          </w:tcPr>
          <w:p>
            <w:r>
              <w:rPr/>
              <w:t>自动凝点仪</w:t>
            </w:r>
          </w:p>
        </w:tc>
        <w:tc>
          <w:tcPr>
            <w:tcW w:type="dxa" w:w="385"/>
          </w:tcPr>
          <w:p>
            <w:r>
              <w:rPr/>
              <w:t>台</w:t>
            </w:r>
          </w:p>
        </w:tc>
        <w:tc>
          <w:tcPr>
            <w:tcW w:type="dxa" w:w="769"/>
          </w:tcPr>
          <w:p>
            <w:pPr>
              <w:jc w:val="right"/>
            </w:pPr>
            <w:r>
              <w:rPr/>
              <w:t>1.0000</w:t>
            </w:r>
          </w:p>
        </w:tc>
        <w:tc>
          <w:tcPr>
            <w:tcW w:type="dxa" w:w="769"/>
          </w:tcPr>
          <w:p>
            <w:pPr>
              <w:jc w:val="right"/>
            </w:pPr>
            <w:r>
              <w:rPr/>
              <w:t>128,000.00</w:t>
            </w:r>
          </w:p>
        </w:tc>
        <w:tc>
          <w:tcPr>
            <w:tcW w:type="dxa" w:w="769"/>
          </w:tcPr>
          <w:p>
            <w:pPr>
              <w:jc w:val="right"/>
            </w:pPr>
            <w:r>
              <w:rPr/>
              <w:t>128,000.00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其他专用仪器仪表</w:t>
            </w:r>
          </w:p>
        </w:tc>
        <w:tc>
          <w:tcPr>
            <w:tcW w:type="dxa" w:w="1923"/>
          </w:tcPr>
          <w:p>
            <w:r>
              <w:rPr/>
              <w:t>尘埃粒子计数器</w:t>
            </w:r>
          </w:p>
        </w:tc>
        <w:tc>
          <w:tcPr>
            <w:tcW w:type="dxa" w:w="385"/>
          </w:tcPr>
          <w:p>
            <w:r>
              <w:rPr/>
              <w:t>套</w:t>
            </w:r>
          </w:p>
        </w:tc>
        <w:tc>
          <w:tcPr>
            <w:tcW w:type="dxa" w:w="769"/>
          </w:tcPr>
          <w:p>
            <w:pPr>
              <w:jc w:val="right"/>
            </w:pPr>
            <w:r>
              <w:rPr/>
              <w:t>1.0000</w:t>
            </w:r>
          </w:p>
        </w:tc>
        <w:tc>
          <w:tcPr>
            <w:tcW w:type="dxa" w:w="769"/>
          </w:tcPr>
          <w:p>
            <w:pPr>
              <w:jc w:val="right"/>
            </w:pPr>
            <w:r>
              <w:rPr/>
              <w:t>150,000.00</w:t>
            </w:r>
          </w:p>
        </w:tc>
        <w:tc>
          <w:tcPr>
            <w:tcW w:type="dxa" w:w="769"/>
          </w:tcPr>
          <w:p>
            <w:pPr>
              <w:jc w:val="right"/>
            </w:pPr>
            <w:r>
              <w:rPr/>
              <w:t>150,000.00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其他专用仪器仪表</w:t>
            </w:r>
          </w:p>
        </w:tc>
        <w:tc>
          <w:tcPr>
            <w:tcW w:type="dxa" w:w="1923"/>
          </w:tcPr>
          <w:p>
            <w:r>
              <w:rPr/>
              <w:t>气雾剂收集仪</w:t>
            </w:r>
          </w:p>
        </w:tc>
        <w:tc>
          <w:tcPr>
            <w:tcW w:type="dxa" w:w="385"/>
          </w:tcPr>
          <w:p>
            <w:r>
              <w:rPr/>
              <w:t>套</w:t>
            </w:r>
          </w:p>
        </w:tc>
        <w:tc>
          <w:tcPr>
            <w:tcW w:type="dxa" w:w="769"/>
          </w:tcPr>
          <w:p>
            <w:pPr>
              <w:jc w:val="right"/>
            </w:pPr>
            <w:r>
              <w:rPr/>
              <w:t>1.0000</w:t>
            </w:r>
          </w:p>
        </w:tc>
        <w:tc>
          <w:tcPr>
            <w:tcW w:type="dxa" w:w="769"/>
          </w:tcPr>
          <w:p>
            <w:pPr>
              <w:jc w:val="right"/>
            </w:pPr>
            <w:r>
              <w:rPr/>
              <w:t>30,000.00</w:t>
            </w:r>
          </w:p>
        </w:tc>
        <w:tc>
          <w:tcPr>
            <w:tcW w:type="dxa" w:w="769"/>
          </w:tcPr>
          <w:p>
            <w:pPr>
              <w:jc w:val="right"/>
            </w:pPr>
            <w:r>
              <w:rPr/>
              <w:t>30,000.00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其他专用仪器仪表</w:t>
            </w:r>
          </w:p>
        </w:tc>
        <w:tc>
          <w:tcPr>
            <w:tcW w:type="dxa" w:w="1923"/>
          </w:tcPr>
          <w:p>
            <w:r>
              <w:rPr/>
              <w:t>集菌仪</w:t>
            </w:r>
          </w:p>
        </w:tc>
        <w:tc>
          <w:tcPr>
            <w:tcW w:type="dxa" w:w="385"/>
          </w:tcPr>
          <w:p>
            <w:r>
              <w:rPr/>
              <w:t>台</w:t>
            </w:r>
          </w:p>
        </w:tc>
        <w:tc>
          <w:tcPr>
            <w:tcW w:type="dxa" w:w="769"/>
          </w:tcPr>
          <w:p>
            <w:pPr>
              <w:jc w:val="right"/>
            </w:pPr>
            <w:r>
              <w:rPr/>
              <w:t>2.0000</w:t>
            </w:r>
          </w:p>
        </w:tc>
        <w:tc>
          <w:tcPr>
            <w:tcW w:type="dxa" w:w="769"/>
          </w:tcPr>
          <w:p>
            <w:pPr>
              <w:jc w:val="right"/>
            </w:pPr>
            <w:r>
              <w:rPr/>
              <w:t>37,000.00</w:t>
            </w:r>
          </w:p>
        </w:tc>
        <w:tc>
          <w:tcPr>
            <w:tcW w:type="dxa" w:w="769"/>
          </w:tcPr>
          <w:p>
            <w:pPr>
              <w:jc w:val="right"/>
            </w:pPr>
            <w:r>
              <w:rPr/>
              <w:t>74,000.00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其他专用仪器仪表</w:t>
            </w:r>
          </w:p>
        </w:tc>
        <w:tc>
          <w:tcPr>
            <w:tcW w:type="dxa" w:w="1923"/>
          </w:tcPr>
          <w:p>
            <w:r>
              <w:rPr/>
              <w:t>气相离子迁移谱VoCal软件</w:t>
            </w:r>
          </w:p>
        </w:tc>
        <w:tc>
          <w:tcPr>
            <w:tcW w:type="dxa" w:w="385"/>
          </w:tcPr>
          <w:p>
            <w:r>
              <w:rPr/>
              <w:t>套</w:t>
            </w:r>
          </w:p>
        </w:tc>
        <w:tc>
          <w:tcPr>
            <w:tcW w:type="dxa" w:w="769"/>
          </w:tcPr>
          <w:p>
            <w:pPr>
              <w:jc w:val="right"/>
            </w:pPr>
            <w:r>
              <w:rPr/>
              <w:t>1.0000</w:t>
            </w:r>
          </w:p>
        </w:tc>
        <w:tc>
          <w:tcPr>
            <w:tcW w:type="dxa" w:w="769"/>
          </w:tcPr>
          <w:p>
            <w:pPr>
              <w:jc w:val="right"/>
            </w:pPr>
            <w:r>
              <w:rPr/>
              <w:t>170,000.00</w:t>
            </w:r>
          </w:p>
        </w:tc>
        <w:tc>
          <w:tcPr>
            <w:tcW w:type="dxa" w:w="769"/>
          </w:tcPr>
          <w:p>
            <w:pPr>
              <w:jc w:val="right"/>
            </w:pPr>
            <w:r>
              <w:rPr/>
              <w:t>170,000.00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其他专用仪器仪表</w:t>
            </w:r>
          </w:p>
        </w:tc>
        <w:tc>
          <w:tcPr>
            <w:tcW w:type="dxa" w:w="1923"/>
          </w:tcPr>
          <w:p>
            <w:r>
              <w:rPr/>
              <w:t>移液器2</w:t>
            </w:r>
          </w:p>
        </w:tc>
        <w:tc>
          <w:tcPr>
            <w:tcW w:type="dxa" w:w="385"/>
          </w:tcPr>
          <w:p>
            <w:r>
              <w:rPr/>
              <w:t>支</w:t>
            </w:r>
          </w:p>
        </w:tc>
        <w:tc>
          <w:tcPr>
            <w:tcW w:type="dxa" w:w="769"/>
          </w:tcPr>
          <w:p>
            <w:pPr>
              <w:jc w:val="right"/>
            </w:pPr>
            <w:r>
              <w:rPr/>
              <w:t>3.0000</w:t>
            </w:r>
          </w:p>
        </w:tc>
        <w:tc>
          <w:tcPr>
            <w:tcW w:type="dxa" w:w="769"/>
          </w:tcPr>
          <w:p>
            <w:pPr>
              <w:jc w:val="right"/>
            </w:pPr>
            <w:r>
              <w:rPr/>
              <w:t>3,333.00</w:t>
            </w:r>
          </w:p>
        </w:tc>
        <w:tc>
          <w:tcPr>
            <w:tcW w:type="dxa" w:w="769"/>
          </w:tcPr>
          <w:p>
            <w:pPr>
              <w:jc w:val="right"/>
            </w:pPr>
            <w:r>
              <w:rPr/>
              <w:t>9,999.00</w:t>
            </w:r>
          </w:p>
        </w:tc>
        <w:tc>
          <w:tcPr>
            <w:tcW w:type="dxa" w:w="769"/>
          </w:tcPr>
          <w:p>
            <w:r>
              <w:rPr/>
              <w:t>工业</w:t>
            </w:r>
          </w:p>
        </w:tc>
        <w:tc>
          <w:tcPr>
            <w:tcW w:type="dxa" w:w="385"/>
          </w:tcPr>
          <w:p>
            <w:r>
              <w:rPr/>
              <w:t>详见附表一十七</w:t>
            </w:r>
          </w:p>
        </w:tc>
      </w:tr>
      <w:tr>
        <w:tc>
          <w:tcPr>
            <w:tcW w:type="dxa" w:w="231"/>
          </w:tcPr>
          <w:p>
            <w:r>
              <w:rPr/>
              <w:t>18</w:t>
            </w:r>
          </w:p>
        </w:tc>
        <w:tc>
          <w:tcPr>
            <w:tcW w:type="dxa" w:w="385"/>
          </w:tcPr>
          <w:p/>
        </w:tc>
        <w:tc>
          <w:tcPr>
            <w:tcW w:type="dxa" w:w="1923"/>
          </w:tcPr>
          <w:p>
            <w:r>
              <w:rPr/>
              <w:t>其他专用仪器仪表</w:t>
            </w:r>
          </w:p>
        </w:tc>
        <w:tc>
          <w:tcPr>
            <w:tcW w:type="dxa" w:w="1923"/>
          </w:tcPr>
          <w:p>
            <w:r>
              <w:rPr/>
              <w:t>低温冷柜</w:t>
            </w:r>
          </w:p>
        </w:tc>
        <w:tc>
          <w:tcPr>
            <w:tcW w:type="dxa" w:w="385"/>
          </w:tcPr>
          <w:p>
            <w:r>
              <w:rPr/>
              <w:t>台</w:t>
            </w:r>
          </w:p>
        </w:tc>
        <w:tc>
          <w:tcPr>
            <w:tcW w:type="dxa" w:w="769"/>
          </w:tcPr>
          <w:p>
            <w:pPr>
              <w:jc w:val="right"/>
            </w:pPr>
            <w:r>
              <w:rPr/>
              <w:t>1.0000</w:t>
            </w:r>
          </w:p>
        </w:tc>
        <w:tc>
          <w:tcPr>
            <w:tcW w:type="dxa" w:w="769"/>
          </w:tcPr>
          <w:p>
            <w:pPr>
              <w:jc w:val="right"/>
            </w:pPr>
            <w:r>
              <w:rPr/>
              <w:t>30,000.00</w:t>
            </w:r>
          </w:p>
        </w:tc>
        <w:tc>
          <w:tcPr>
            <w:tcW w:type="dxa" w:w="769"/>
          </w:tcPr>
          <w:p>
            <w:pPr>
              <w:jc w:val="right"/>
            </w:pPr>
            <w:r>
              <w:rPr/>
              <w:t>30,000.00</w:t>
            </w:r>
          </w:p>
        </w:tc>
        <w:tc>
          <w:tcPr>
            <w:tcW w:type="dxa" w:w="769"/>
          </w:tcPr>
          <w:p>
            <w:r>
              <w:rPr/>
              <w:t>工业</w:t>
            </w:r>
          </w:p>
        </w:tc>
        <w:tc>
          <w:tcPr>
            <w:tcW w:type="dxa" w:w="385"/>
          </w:tcPr>
          <w:p>
            <w:r>
              <w:rPr/>
              <w:t>详见附表一十八</w:t>
            </w:r>
          </w:p>
        </w:tc>
      </w:tr>
      <w:tr>
        <w:tc>
          <w:tcPr>
            <w:tcW w:type="dxa" w:w="231"/>
          </w:tcPr>
          <w:p>
            <w:r>
              <w:rPr/>
              <w:t>19</w:t>
            </w:r>
          </w:p>
        </w:tc>
        <w:tc>
          <w:tcPr>
            <w:tcW w:type="dxa" w:w="385"/>
          </w:tcPr>
          <w:p/>
        </w:tc>
        <w:tc>
          <w:tcPr>
            <w:tcW w:type="dxa" w:w="1923"/>
          </w:tcPr>
          <w:p>
            <w:r>
              <w:rPr/>
              <w:t>其他专用仪器仪表</w:t>
            </w:r>
          </w:p>
        </w:tc>
        <w:tc>
          <w:tcPr>
            <w:tcW w:type="dxa" w:w="1923"/>
          </w:tcPr>
          <w:p>
            <w:r>
              <w:rPr/>
              <w:t>混合器</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详见附表一十九</w:t>
            </w:r>
          </w:p>
        </w:tc>
      </w:tr>
      <w:tr>
        <w:tc>
          <w:tcPr>
            <w:tcW w:type="dxa" w:w="231"/>
          </w:tcPr>
          <w:p>
            <w:r>
              <w:rPr/>
              <w:t>20</w:t>
            </w:r>
          </w:p>
        </w:tc>
        <w:tc>
          <w:tcPr>
            <w:tcW w:type="dxa" w:w="385"/>
          </w:tcPr>
          <w:p/>
        </w:tc>
        <w:tc>
          <w:tcPr>
            <w:tcW w:type="dxa" w:w="1923"/>
          </w:tcPr>
          <w:p>
            <w:r>
              <w:rPr/>
              <w:t>其他专用仪器仪表</w:t>
            </w:r>
          </w:p>
        </w:tc>
        <w:tc>
          <w:tcPr>
            <w:tcW w:type="dxa" w:w="1923"/>
          </w:tcPr>
          <w:p>
            <w:r>
              <w:rPr/>
              <w:t>瓶口移液器</w:t>
            </w:r>
          </w:p>
        </w:tc>
        <w:tc>
          <w:tcPr>
            <w:tcW w:type="dxa" w:w="385"/>
          </w:tcPr>
          <w:p>
            <w:r>
              <w:rPr/>
              <w:t>台</w:t>
            </w:r>
          </w:p>
        </w:tc>
        <w:tc>
          <w:tcPr>
            <w:tcW w:type="dxa" w:w="769"/>
          </w:tcPr>
          <w:p>
            <w:pPr>
              <w:jc w:val="right"/>
            </w:pPr>
            <w:r>
              <w:rPr/>
              <w:t>4.0000</w:t>
            </w:r>
          </w:p>
        </w:tc>
        <w:tc>
          <w:tcPr>
            <w:tcW w:type="dxa" w:w="769"/>
          </w:tcPr>
          <w:p>
            <w:pPr>
              <w:jc w:val="right"/>
            </w:pPr>
            <w:r>
              <w:rPr/>
              <w:t>8,000.00</w:t>
            </w:r>
          </w:p>
        </w:tc>
        <w:tc>
          <w:tcPr>
            <w:tcW w:type="dxa" w:w="769"/>
          </w:tcPr>
          <w:p>
            <w:pPr>
              <w:jc w:val="right"/>
            </w:pPr>
            <w:r>
              <w:rPr/>
              <w:t>32,000.00</w:t>
            </w:r>
          </w:p>
        </w:tc>
        <w:tc>
          <w:tcPr>
            <w:tcW w:type="dxa" w:w="769"/>
          </w:tcPr>
          <w:p>
            <w:r>
              <w:rPr/>
              <w:t>工业</w:t>
            </w:r>
          </w:p>
        </w:tc>
        <w:tc>
          <w:tcPr>
            <w:tcW w:type="dxa" w:w="385"/>
          </w:tcPr>
          <w:p>
            <w:r>
              <w:rPr/>
              <w:t>详见附表二十</w:t>
            </w:r>
          </w:p>
        </w:tc>
      </w:tr>
      <w:tr>
        <w:tc>
          <w:tcPr>
            <w:tcW w:type="dxa" w:w="231"/>
          </w:tcPr>
          <w:p>
            <w:r>
              <w:rPr/>
              <w:t>21</w:t>
            </w:r>
          </w:p>
        </w:tc>
        <w:tc>
          <w:tcPr>
            <w:tcW w:type="dxa" w:w="385"/>
          </w:tcPr>
          <w:p/>
        </w:tc>
        <w:tc>
          <w:tcPr>
            <w:tcW w:type="dxa" w:w="1923"/>
          </w:tcPr>
          <w:p>
            <w:r>
              <w:rPr/>
              <w:t>其他专用仪器仪表</w:t>
            </w:r>
          </w:p>
        </w:tc>
        <w:tc>
          <w:tcPr>
            <w:tcW w:type="dxa" w:w="1923"/>
          </w:tcPr>
          <w:p>
            <w:r>
              <w:rPr/>
              <w:t>隔水式恒温培养箱</w:t>
            </w:r>
          </w:p>
        </w:tc>
        <w:tc>
          <w:tcPr>
            <w:tcW w:type="dxa" w:w="385"/>
          </w:tcPr>
          <w:p>
            <w:r>
              <w:rPr/>
              <w:t>台</w:t>
            </w:r>
          </w:p>
        </w:tc>
        <w:tc>
          <w:tcPr>
            <w:tcW w:type="dxa" w:w="769"/>
          </w:tcPr>
          <w:p>
            <w:pPr>
              <w:jc w:val="right"/>
            </w:pPr>
            <w:r>
              <w:rPr/>
              <w:t>2.0000</w:t>
            </w:r>
          </w:p>
        </w:tc>
        <w:tc>
          <w:tcPr>
            <w:tcW w:type="dxa" w:w="769"/>
          </w:tcPr>
          <w:p>
            <w:pPr>
              <w:jc w:val="right"/>
            </w:pPr>
            <w:r>
              <w:rPr/>
              <w:t>10,000.00</w:t>
            </w:r>
          </w:p>
        </w:tc>
        <w:tc>
          <w:tcPr>
            <w:tcW w:type="dxa" w:w="769"/>
          </w:tcPr>
          <w:p>
            <w:pPr>
              <w:jc w:val="right"/>
            </w:pPr>
            <w:r>
              <w:rPr/>
              <w:t>20,000.00</w:t>
            </w:r>
          </w:p>
        </w:tc>
        <w:tc>
          <w:tcPr>
            <w:tcW w:type="dxa" w:w="769"/>
          </w:tcPr>
          <w:p>
            <w:r>
              <w:rPr/>
              <w:t>工业</w:t>
            </w:r>
          </w:p>
        </w:tc>
        <w:tc>
          <w:tcPr>
            <w:tcW w:type="dxa" w:w="385"/>
          </w:tcPr>
          <w:p>
            <w:r>
              <w:rPr/>
              <w:t>详见附表二十一</w:t>
            </w:r>
          </w:p>
        </w:tc>
      </w:tr>
      <w:tr>
        <w:tc>
          <w:tcPr>
            <w:tcW w:type="dxa" w:w="231"/>
          </w:tcPr>
          <w:p>
            <w:r>
              <w:rPr/>
              <w:t>22</w:t>
            </w:r>
          </w:p>
        </w:tc>
        <w:tc>
          <w:tcPr>
            <w:tcW w:type="dxa" w:w="385"/>
          </w:tcPr>
          <w:p/>
        </w:tc>
        <w:tc>
          <w:tcPr>
            <w:tcW w:type="dxa" w:w="1923"/>
          </w:tcPr>
          <w:p>
            <w:r>
              <w:rPr/>
              <w:t>其他专用仪器仪表</w:t>
            </w:r>
          </w:p>
        </w:tc>
        <w:tc>
          <w:tcPr>
            <w:tcW w:type="dxa" w:w="1923"/>
          </w:tcPr>
          <w:p>
            <w:r>
              <w:rPr/>
              <w:t>钢管自动放置器1</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详见附表二十二</w:t>
            </w:r>
          </w:p>
        </w:tc>
      </w:tr>
      <w:tr>
        <w:tc>
          <w:tcPr>
            <w:tcW w:type="dxa" w:w="231"/>
          </w:tcPr>
          <w:p>
            <w:r>
              <w:rPr/>
              <w:t>23</w:t>
            </w:r>
          </w:p>
        </w:tc>
        <w:tc>
          <w:tcPr>
            <w:tcW w:type="dxa" w:w="385"/>
          </w:tcPr>
          <w:p/>
        </w:tc>
        <w:tc>
          <w:tcPr>
            <w:tcW w:type="dxa" w:w="1923"/>
          </w:tcPr>
          <w:p>
            <w:r>
              <w:rPr/>
              <w:t>其他专用仪器仪表</w:t>
            </w:r>
          </w:p>
        </w:tc>
        <w:tc>
          <w:tcPr>
            <w:tcW w:type="dxa" w:w="1923"/>
          </w:tcPr>
          <w:p>
            <w:r>
              <w:rPr/>
              <w:t>钢管自动放置器2</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详见附表二十三</w:t>
            </w:r>
          </w:p>
        </w:tc>
      </w:tr>
      <w:tr>
        <w:tc>
          <w:tcPr>
            <w:tcW w:type="dxa" w:w="231"/>
          </w:tcPr>
          <w:p>
            <w:r>
              <w:rPr/>
              <w:t>24</w:t>
            </w:r>
          </w:p>
        </w:tc>
        <w:tc>
          <w:tcPr>
            <w:tcW w:type="dxa" w:w="385"/>
          </w:tcPr>
          <w:p/>
        </w:tc>
        <w:tc>
          <w:tcPr>
            <w:tcW w:type="dxa" w:w="1923"/>
          </w:tcPr>
          <w:p>
            <w:r>
              <w:rPr/>
              <w:t>其他专用仪器仪表</w:t>
            </w:r>
          </w:p>
        </w:tc>
        <w:tc>
          <w:tcPr>
            <w:tcW w:type="dxa" w:w="1923"/>
          </w:tcPr>
          <w:p>
            <w:r>
              <w:rPr/>
              <w:t>马弗炉</w:t>
            </w:r>
          </w:p>
        </w:tc>
        <w:tc>
          <w:tcPr>
            <w:tcW w:type="dxa" w:w="385"/>
          </w:tcPr>
          <w:p>
            <w:r>
              <w:rPr/>
              <w:t>台</w:t>
            </w:r>
          </w:p>
        </w:tc>
        <w:tc>
          <w:tcPr>
            <w:tcW w:type="dxa" w:w="769"/>
          </w:tcPr>
          <w:p>
            <w:pPr>
              <w:jc w:val="right"/>
            </w:pPr>
            <w:r>
              <w:rPr/>
              <w:t>1.0000</w:t>
            </w:r>
          </w:p>
        </w:tc>
        <w:tc>
          <w:tcPr>
            <w:tcW w:type="dxa" w:w="769"/>
          </w:tcPr>
          <w:p>
            <w:pPr>
              <w:jc w:val="right"/>
            </w:pPr>
            <w:r>
              <w:rPr/>
              <w:t>50,000.00</w:t>
            </w:r>
          </w:p>
        </w:tc>
        <w:tc>
          <w:tcPr>
            <w:tcW w:type="dxa" w:w="769"/>
          </w:tcPr>
          <w:p>
            <w:pPr>
              <w:jc w:val="right"/>
            </w:pPr>
            <w:r>
              <w:rPr/>
              <w:t>50,000.00</w:t>
            </w:r>
          </w:p>
        </w:tc>
        <w:tc>
          <w:tcPr>
            <w:tcW w:type="dxa" w:w="769"/>
          </w:tcPr>
          <w:p>
            <w:r>
              <w:rPr/>
              <w:t>工业</w:t>
            </w:r>
          </w:p>
        </w:tc>
        <w:tc>
          <w:tcPr>
            <w:tcW w:type="dxa" w:w="385"/>
          </w:tcPr>
          <w:p>
            <w:r>
              <w:rPr/>
              <w:t>详见附表二十四</w:t>
            </w:r>
          </w:p>
        </w:tc>
      </w:tr>
      <w:tr>
        <w:tc>
          <w:tcPr>
            <w:tcW w:type="dxa" w:w="231"/>
          </w:tcPr>
          <w:p>
            <w:r>
              <w:rPr/>
              <w:t>25</w:t>
            </w:r>
          </w:p>
        </w:tc>
        <w:tc>
          <w:tcPr>
            <w:tcW w:type="dxa" w:w="385"/>
          </w:tcPr>
          <w:p/>
        </w:tc>
        <w:tc>
          <w:tcPr>
            <w:tcW w:type="dxa" w:w="1923"/>
          </w:tcPr>
          <w:p>
            <w:r>
              <w:rPr/>
              <w:t>其他专用仪器仪表</w:t>
            </w:r>
          </w:p>
        </w:tc>
        <w:tc>
          <w:tcPr>
            <w:tcW w:type="dxa" w:w="1923"/>
          </w:tcPr>
          <w:p>
            <w:r>
              <w:rPr/>
              <w:t>脱气机</w:t>
            </w:r>
          </w:p>
        </w:tc>
        <w:tc>
          <w:tcPr>
            <w:tcW w:type="dxa" w:w="385"/>
          </w:tcPr>
          <w:p>
            <w:r>
              <w:rPr/>
              <w:t>台</w:t>
            </w:r>
          </w:p>
        </w:tc>
        <w:tc>
          <w:tcPr>
            <w:tcW w:type="dxa" w:w="769"/>
          </w:tcPr>
          <w:p>
            <w:pPr>
              <w:jc w:val="right"/>
            </w:pPr>
            <w:r>
              <w:rPr/>
              <w:t>1.0000</w:t>
            </w:r>
          </w:p>
        </w:tc>
        <w:tc>
          <w:tcPr>
            <w:tcW w:type="dxa" w:w="769"/>
          </w:tcPr>
          <w:p>
            <w:pPr>
              <w:jc w:val="right"/>
            </w:pPr>
            <w:r>
              <w:rPr/>
              <w:t>50,000.00</w:t>
            </w:r>
          </w:p>
        </w:tc>
        <w:tc>
          <w:tcPr>
            <w:tcW w:type="dxa" w:w="769"/>
          </w:tcPr>
          <w:p>
            <w:pPr>
              <w:jc w:val="right"/>
            </w:pPr>
            <w:r>
              <w:rPr/>
              <w:t>50,000.00</w:t>
            </w:r>
          </w:p>
        </w:tc>
        <w:tc>
          <w:tcPr>
            <w:tcW w:type="dxa" w:w="769"/>
          </w:tcPr>
          <w:p>
            <w:r>
              <w:rPr/>
              <w:t>工业</w:t>
            </w:r>
          </w:p>
        </w:tc>
        <w:tc>
          <w:tcPr>
            <w:tcW w:type="dxa" w:w="385"/>
          </w:tcPr>
          <w:p>
            <w:r>
              <w:rPr/>
              <w:t>详见附表二十五</w:t>
            </w:r>
          </w:p>
        </w:tc>
      </w:tr>
      <w:tr>
        <w:tc>
          <w:tcPr>
            <w:tcW w:type="dxa" w:w="231"/>
          </w:tcPr>
          <w:p>
            <w:r>
              <w:rPr/>
              <w:t>26</w:t>
            </w:r>
          </w:p>
        </w:tc>
        <w:tc>
          <w:tcPr>
            <w:tcW w:type="dxa" w:w="385"/>
          </w:tcPr>
          <w:p/>
        </w:tc>
        <w:tc>
          <w:tcPr>
            <w:tcW w:type="dxa" w:w="1923"/>
          </w:tcPr>
          <w:p>
            <w:r>
              <w:rPr/>
              <w:t>其他专用仪器仪表</w:t>
            </w:r>
          </w:p>
        </w:tc>
        <w:tc>
          <w:tcPr>
            <w:tcW w:type="dxa" w:w="1923"/>
          </w:tcPr>
          <w:p>
            <w:r>
              <w:rPr/>
              <w:t>干燥箱（真空）</w:t>
            </w:r>
          </w:p>
        </w:tc>
        <w:tc>
          <w:tcPr>
            <w:tcW w:type="dxa" w:w="385"/>
          </w:tcPr>
          <w:p>
            <w:r>
              <w:rPr/>
              <w:t>台</w:t>
            </w:r>
          </w:p>
        </w:tc>
        <w:tc>
          <w:tcPr>
            <w:tcW w:type="dxa" w:w="769"/>
          </w:tcPr>
          <w:p>
            <w:pPr>
              <w:jc w:val="right"/>
            </w:pPr>
            <w:r>
              <w:rPr/>
              <w:t>1.0000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详见附表二十六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高效液相色谱仪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1.1.四元输液系统1套，双波长紫外可见光检测器1台，柱温箱1台，自动进样器1台，色谱数据处理工作站1套，色谱柱1支，溶剂瓶托盘1台；</w:t>
            </w:r>
            <w:r>
              <w:br/>
            </w:r>
            <w:r>
              <w:rPr/>
              <w:t>2.技术指标：</w:t>
            </w:r>
            <w:r>
              <w:br/>
            </w:r>
            <w:r>
              <w:rPr/>
              <w:t>2.1    输液泵：</w:t>
            </w:r>
            <w:r>
              <w:br/>
            </w:r>
            <w:r>
              <w:rPr/>
              <w:t>2.1.1    泵单元：四元设计，可同时输送四种流动相；</w:t>
            </w:r>
            <w:r>
              <w:br/>
            </w:r>
            <w:r>
              <w:rPr/>
              <w:t xml:space="preserve">2.1.2    流量设定范围：0.001 ml/min-10.000 ml/min，增量为0.001 mL/min； </w:t>
            </w:r>
            <w:r>
              <w:br/>
            </w:r>
            <w:r>
              <w:rPr/>
              <w:t xml:space="preserve">2.1.3    流量准确度：≤±0.2%；  </w:t>
            </w:r>
            <w:r>
              <w:br/>
            </w:r>
            <w:r>
              <w:rPr/>
              <w:t xml:space="preserve">2.1.4    流量精度：RSD≤0.06%； </w:t>
            </w:r>
            <w:r>
              <w:br/>
            </w:r>
            <w:r>
              <w:rPr/>
              <w:t xml:space="preserve">2.1.5    压力范围：0~9000 psi；可设定上下限，可自动报警； </w:t>
            </w:r>
            <w:r>
              <w:br/>
            </w:r>
            <w:r>
              <w:rPr/>
              <w:t>2.1.6    压力脉动：≤1%；</w:t>
            </w:r>
            <w:r>
              <w:br/>
            </w:r>
            <w:r>
              <w:rPr/>
              <w:t>2.1.7    梯度准确度：±0.5%；</w:t>
            </w:r>
            <w:r>
              <w:br/>
            </w:r>
            <w:r>
              <w:rPr/>
              <w:t xml:space="preserve">2.1.8    梯度重复性：≤0.1%； </w:t>
            </w:r>
            <w:r>
              <w:br/>
            </w:r>
            <w:r>
              <w:rPr/>
              <w:t>2.1.9    内置在线自动柱塞清洗功能，可设置不同的清洗方案，隔膜泵免维护；</w:t>
            </w:r>
            <w:r>
              <w:br/>
            </w:r>
            <w:r>
              <w:rPr/>
              <w:t>2.2    双波长紫外可见光检测器：</w:t>
            </w:r>
            <w:r>
              <w:br/>
            </w:r>
            <w:r>
              <w:rPr/>
              <w:t>2.2.1    双光路光学系统，可实现双波长同时检测，同时具备波长时间程序和静态波长扫描功能；</w:t>
            </w:r>
            <w:r>
              <w:br/>
            </w:r>
            <w:r>
              <w:rPr/>
              <w:t>2.2.2    多模式波长扫描：3种扫描模式，波长可编程；</w:t>
            </w:r>
            <w:r>
              <w:br/>
            </w:r>
            <w:r>
              <w:rPr/>
              <w:t>2.2.3    具备数字信号和可选配模拟信号输出：数字信号输出模式：避免信号造成的畸变和干扰；全程数字滤波，降低基线噪声和漂移，提高信噪比和抗干扰能力；模拟信号输出：可友好兼容第三方软件控制；</w:t>
            </w:r>
            <w:r>
              <w:br/>
            </w:r>
            <w:r>
              <w:rPr/>
              <w:t>2.2.4    可实现时间波长程序，具备自动基线归零功能，在线分析波长实时切换操作，能够获得不同吸光度化合物测定的最大灵敏度；</w:t>
            </w:r>
            <w:r>
              <w:br/>
            </w:r>
            <w:r>
              <w:rPr/>
              <w:t>2.2.5    静态波长扫描，可扫描样品光谱信息，得到未知化合物的紫外特征光谱图，获取未知化合物的特征波长；</w:t>
            </w:r>
            <w:r>
              <w:br/>
            </w:r>
            <w:r>
              <w:rPr/>
              <w:t>2.2.6    满足GLP要求，具备自动记录仪器报错，部件更换，氘灯使用时间等记录功能；</w:t>
            </w:r>
            <w:r>
              <w:br/>
            </w:r>
            <w:r>
              <w:rPr/>
              <w:t>2.2.7    光源：氘灯和钨灯；</w:t>
            </w:r>
            <w:r>
              <w:br/>
            </w:r>
            <w:r>
              <w:rPr/>
              <w:t>▲2.2.8波长范围：190~800 nm；</w:t>
            </w:r>
            <w:r>
              <w:br/>
            </w:r>
            <w:r>
              <w:rPr/>
              <w:t>2.2.9 波长准确度：±1 nm；</w:t>
            </w:r>
            <w:r>
              <w:br/>
            </w:r>
            <w:r>
              <w:rPr/>
              <w:t>2.2.10 波长重复性：≤0.1 nm；</w:t>
            </w:r>
            <w:r>
              <w:br/>
            </w:r>
            <w:r>
              <w:rPr/>
              <w:t>2.2.11 流通池体积：8 μL；</w:t>
            </w:r>
            <w:r>
              <w:br/>
            </w:r>
            <w:r>
              <w:rPr/>
              <w:t>2.2.12 基线噪声：≤1×10</w:t>
            </w:r>
            <w:r>
              <w:rPr>
                <w:vertAlign w:val="superscript"/>
              </w:rPr>
              <w:t>-5</w:t>
            </w:r>
            <w:r>
              <w:rPr/>
              <w:t>；</w:t>
            </w:r>
            <w:r>
              <w:br/>
            </w:r>
            <w:r>
              <w:rPr/>
              <w:t>2.2.13 基线漂移：≤1×10</w:t>
            </w:r>
            <w:r>
              <w:rPr>
                <w:vertAlign w:val="superscript"/>
              </w:rPr>
              <w:t>-4</w:t>
            </w:r>
            <w:r>
              <w:rPr/>
              <w:t>AU；</w:t>
            </w:r>
            <w:r>
              <w:br/>
            </w:r>
            <w:r>
              <w:rPr/>
              <w:t>2.2.14 最小检测量：1×10</w:t>
            </w:r>
            <w:r>
              <w:rPr>
                <w:vertAlign w:val="superscript"/>
              </w:rPr>
              <w:t>-9</w:t>
            </w:r>
            <w:r>
              <w:rPr/>
              <w:t>g/mL；</w:t>
            </w:r>
            <w:r>
              <w:br/>
            </w:r>
            <w:r>
              <w:rPr/>
              <w:t xml:space="preserve">2.3    柱温箱： </w:t>
            </w:r>
            <w:r>
              <w:br/>
            </w:r>
            <w:r>
              <w:rPr/>
              <w:t>2.3.1    色谱工作站软件反控柱温箱，实时温度控制显示；</w:t>
            </w:r>
            <w:r>
              <w:br/>
            </w:r>
            <w:r>
              <w:rPr/>
              <w:t>2.3.2    控温范围：室温至100℃；</w:t>
            </w:r>
            <w:r>
              <w:br/>
            </w:r>
            <w:r>
              <w:rPr/>
              <w:t>2.3.3    控温精度：±0.1℃；</w:t>
            </w:r>
            <w:r>
              <w:br/>
            </w:r>
            <w:r>
              <w:rPr/>
              <w:t>2.3.4    色谱柱数量：6根，可通过切换阀灵活切换；</w:t>
            </w:r>
            <w:r>
              <w:br/>
            </w:r>
            <w:r>
              <w:rPr/>
              <w:t>2.3.5    安全功能：具备漏液报警功能；</w:t>
            </w:r>
            <w:r>
              <w:br/>
            </w:r>
            <w:r>
              <w:rPr/>
              <w:t>2.4    自动进样器：</w:t>
            </w:r>
            <w:r>
              <w:br/>
            </w:r>
            <w:r>
              <w:rPr/>
              <w:t>2.4.1    进样模式：满环进样/部分进样/微升携带进样；</w:t>
            </w:r>
            <w:r>
              <w:br/>
            </w:r>
            <w:r>
              <w:rPr/>
              <w:t>2.4.2    进样体积：可编程0~9,999 μL (步长1 μL)；</w:t>
            </w:r>
            <w:r>
              <w:br/>
            </w:r>
            <w:r>
              <w:rPr/>
              <w:t>▲2.4.3    样品容量：96孔深板，96孔浅板；可实现高通量分析，微孔板符合SBS标准；</w:t>
            </w:r>
            <w:r>
              <w:br/>
            </w:r>
            <w:r>
              <w:rPr/>
              <w:t>▲2.4.4    样品室控温：最低4℃±2℃；最高室温-3℃；</w:t>
            </w:r>
            <w:r>
              <w:br/>
            </w:r>
            <w:r>
              <w:rPr/>
              <w:t>2.4.5    仓门传感器：仓门打开后进样针移动速度减慢；</w:t>
            </w:r>
            <w:r>
              <w:br/>
            </w:r>
            <w:r>
              <w:rPr/>
              <w:t>2.4.6    传感器(样品瓶缺少)：用户可编程响应样品瓶缺少，跳过该瓶或停止运行；</w:t>
            </w:r>
            <w:r>
              <w:br/>
            </w:r>
            <w:r>
              <w:rPr/>
              <w:t>2.4.7    内标自动添加和混合、样品自动稀释或衍生化；</w:t>
            </w:r>
            <w:r>
              <w:br/>
            </w:r>
            <w:r>
              <w:rPr/>
              <w:t>2.4.8    配备流通溶剂选择阀，用于可编程体积冲洗；</w:t>
            </w:r>
            <w:r>
              <w:br/>
            </w:r>
            <w:r>
              <w:rPr/>
              <w:t>2.5 色谱数据处理工作站：</w:t>
            </w:r>
            <w:r>
              <w:br/>
            </w:r>
            <w:r>
              <w:rPr/>
              <w:t>2.5.1    仪器控制：色谱工作站全反控所有模块（泵、检测器、柱温箱、自动进样器）操作模式，仪器的运行参数和状态，均可控制和监测；</w:t>
            </w:r>
            <w:r>
              <w:br/>
            </w:r>
            <w:r>
              <w:rPr/>
              <w:t>2.5.2    操作系统：中英文双语言，支持Windows 7及更高版本；</w:t>
            </w:r>
            <w:r>
              <w:br/>
            </w:r>
            <w:r>
              <w:rPr/>
              <w:t>2.5.3    具有升级审计追踪功能：审计追踪以及电子签名符合符合CFDA、GMP、CGMP、21CFR Part11、ICH指南等法律法规要求的数据完整性管理规范。数据测量方法、日期、时间、操作员名称和色谱图等信息都能立即保存，审计追踪记录不可修改与删除并且可以打印；</w:t>
            </w:r>
            <w:r>
              <w:br/>
            </w:r>
            <w:r>
              <w:rPr/>
              <w:t>2.5.4    用户管理：管理员、审核员、分析员等用户角色管理，对设置、新建、编辑、查看、控制等权限进行设置和管理；</w:t>
            </w:r>
            <w:r>
              <w:br/>
            </w:r>
            <w:r>
              <w:rPr/>
              <w:t>2.6    工作站：配置质量相当或优于CPU 8核8线程和主频2.9 GHz，带HDMI接口，1T双硬盘作RAID 1磁盘阵列，内存≥16G，DVD光驱，在仪器需要的网卡接口数量上多加1个，正版windows7专业版或Windows10神舟网信政府版操作系统，与仪器工作站可以相连（若工作站无法兼容，需提供说明文件），配套24寸液晶图像输出设备（1080P IPS面板60Hz，带HDMI接口）；</w:t>
            </w:r>
            <w:r>
              <w:br/>
            </w:r>
            <w:r>
              <w:rPr/>
              <w:t>3.维保要求</w:t>
            </w:r>
            <w:r>
              <w:br/>
            </w:r>
            <w:r>
              <w:rPr/>
              <w:t>3.1    交货时间：自合同签订之日起90个自然日内交货到采购人指定楼层地点；</w:t>
            </w:r>
            <w:r>
              <w:br/>
            </w:r>
            <w:r>
              <w:rPr/>
              <w:t>3.2    提供不少于3年的质保期及人员培训（包含在投标报价内）；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电子天平（百分之一）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1.1.天平主机1台、防风罩1个、防尘罩1个、秤盘1个、图文输出设备1个、电源适配器1个；</w:t>
            </w:r>
            <w:r>
              <w:br/>
            </w:r>
            <w:r>
              <w:rPr/>
              <w:t>2.技术指标：</w:t>
            </w:r>
            <w:r>
              <w:br/>
            </w:r>
            <w:r>
              <w:rPr/>
              <w:t>2.1    技术指标：</w:t>
            </w:r>
            <w:r>
              <w:br/>
            </w:r>
            <w:r>
              <w:rPr/>
              <w:t>2.1.1    量程：≥6000 g。</w:t>
            </w:r>
            <w:r>
              <w:br/>
            </w:r>
            <w:r>
              <w:rPr/>
              <w:t>2.1.2    可读性：10 mg。</w:t>
            </w:r>
            <w:r>
              <w:br/>
            </w:r>
            <w:r>
              <w:rPr/>
              <w:t>2.1.3    重复性：≤±5 mg（负载为5%时），≤±10 mg（满量程时）。</w:t>
            </w:r>
            <w:r>
              <w:br/>
            </w:r>
            <w:r>
              <w:rPr/>
              <w:t>2.1.4    线性：≤±6 mg。</w:t>
            </w:r>
            <w:r>
              <w:br/>
            </w:r>
            <w:r>
              <w:rPr/>
              <w:t>2.1.5    稳定时间：≤0.9 S。</w:t>
            </w:r>
            <w:r>
              <w:br/>
            </w:r>
            <w:r>
              <w:rPr/>
              <w:t>2.1.6    灵敏度漂移（+10℃~+30℃）：≤±2 ppm/K。</w:t>
            </w:r>
            <w:r>
              <w:br/>
            </w:r>
            <w:r>
              <w:rPr/>
              <w:t>2.2 功能指标：</w:t>
            </w:r>
            <w:r>
              <w:br/>
            </w:r>
            <w:r>
              <w:rPr/>
              <w:t>2.2.1     LED触摸屏，操作容易，读数方便。</w:t>
            </w:r>
            <w:r>
              <w:br/>
            </w:r>
            <w:r>
              <w:rPr/>
              <w:t>2.2.2    自动检测并图形显示图文输出设备、PC等外设是否连接正常。</w:t>
            </w:r>
            <w:r>
              <w:br/>
            </w:r>
            <w:r>
              <w:rPr/>
              <w:t>2.2.3    方便连接PC，将称量数据直接传输到电子表格或者文本如Microsoft Excel 或Word 等格式的文档中。</w:t>
            </w:r>
            <w:r>
              <w:br/>
            </w:r>
            <w:r>
              <w:rPr/>
              <w:t>2.2.4    选择防震等级，适应环境条件。</w:t>
            </w:r>
            <w:r>
              <w:br/>
            </w:r>
            <w:r>
              <w:rPr/>
              <w:t>2.2.5    内置称量、填料、计数、称量百分比、混合、净重总重、组分、总重、动物称量、计算、自由因子、密度测定、统计、峰值保持、检重、质量单位转换等应用程序。</w:t>
            </w:r>
            <w:r>
              <w:br/>
            </w:r>
            <w:r>
              <w:rPr/>
              <w:t>2.2.6    防风罩可完全拆卸，便于清洁。</w:t>
            </w:r>
            <w:r>
              <w:br/>
            </w:r>
            <w:r>
              <w:rPr/>
              <w:t>2.2.7    USB、Type-C、RS232接口，可连接打印机、PC、第二显示器、扫描枪等外设。</w:t>
            </w:r>
            <w:r>
              <w:br/>
            </w:r>
            <w:r>
              <w:rPr/>
              <w:t>2.2.8    密码保护，防止意外更改天平设置。</w:t>
            </w:r>
            <w:r>
              <w:br/>
            </w:r>
            <w:r>
              <w:rPr/>
              <w:t>2.2.9    ID设置，可以为设备、样品和批次分配ID号。</w:t>
            </w:r>
            <w:r>
              <w:br/>
            </w:r>
            <w:r>
              <w:rPr/>
              <w:t>2.2.10    下部吊钩称量适用于较大样品；</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水浴锅1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1.1.主机1台、浴槽盖1个；</w:t>
            </w:r>
            <w:r>
              <w:br/>
            </w:r>
            <w:r>
              <w:rPr/>
              <w:t>2.技术指标：</w:t>
            </w:r>
            <w:r>
              <w:br/>
            </w:r>
            <w:r>
              <w:rPr/>
              <w:t>2.1    工作温度范围：室温+5~99.9℃；</w:t>
            </w:r>
            <w:r>
              <w:br/>
            </w:r>
            <w:r>
              <w:rPr/>
              <w:t>▲2.2显示分辨率不低于±0.1℃；</w:t>
            </w:r>
            <w:r>
              <w:br/>
            </w:r>
            <w:r>
              <w:rPr/>
              <w:t>▲2.3稳定性不低于±0.15℃；</w:t>
            </w:r>
            <w:r>
              <w:br/>
            </w:r>
            <w:r>
              <w:rPr/>
              <w:t>2.4    加热功率不小于1.8KW；</w:t>
            </w:r>
            <w:r>
              <w:br/>
            </w:r>
            <w:r>
              <w:rPr/>
              <w:t>2.5    电子计时功能(0:01到9:59h:min可以设定)；</w:t>
            </w:r>
            <w:r>
              <w:br/>
            </w:r>
            <w:r>
              <w:rPr/>
              <w:t>2.6    充液体积2~14L；</w:t>
            </w:r>
            <w:r>
              <w:br/>
            </w:r>
            <w:r>
              <w:rPr/>
              <w:t>2.7    浴槽开口尺寸W×L/D：不小于33×27/14 cm，外部尺寸 W×L×H：不大于42×35×22 cm（带浴槽盖）；</w:t>
            </w:r>
            <w:r>
              <w:br/>
            </w:r>
            <w:r>
              <w:rPr/>
              <w:t>2.8    操作显示：高亮白光LED显示屏，功能开启色彩提示灯；</w:t>
            </w:r>
            <w:r>
              <w:br/>
            </w:r>
            <w:r>
              <w:rPr/>
              <w:t>2.9    低液位可使用，利于小样品稳定放置；仪器边缘斜面设计，方便冷凝水回流；</w:t>
            </w:r>
            <w:r>
              <w:br/>
            </w:r>
            <w:r>
              <w:rPr/>
              <w:t>2.10无缝防水控制面板及电源开关，允许湿手设置，防止意外液体喷溅；</w:t>
            </w:r>
            <w:r>
              <w:br/>
            </w:r>
            <w:r>
              <w:rPr/>
              <w:t>2.11排水阀易于放水；扶手便于搬运；</w:t>
            </w:r>
            <w:r>
              <w:br/>
            </w:r>
            <w:r>
              <w:rPr/>
              <w:t>★2.12    防干烧保护，低液位报警，同时具备声光报警和自动电源切断功能；</w:t>
            </w:r>
            <w:r>
              <w:br/>
            </w:r>
            <w:r>
              <w:rPr/>
              <w:t>2.13温度校准功能，可对任意1个温度点校准；</w:t>
            </w:r>
            <w:r>
              <w:br/>
            </w:r>
            <w:r>
              <w:rPr/>
              <w:t>2.14故障原因自检及提示；</w:t>
            </w:r>
            <w:r>
              <w:br/>
            </w:r>
            <w:r>
              <w:rPr/>
              <w:t>2.15正常运行可耐受的环境温度：5-40℃；环境湿度：环境温度30℃时，最大到80%RH，环境温度40℃时，最大到50%RH；</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气体检漏仪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1.1.气体检漏仪1台，配充电器、充电线、携带箱、手提包等；</w:t>
            </w:r>
            <w:r>
              <w:br/>
            </w:r>
            <w:r>
              <w:rPr/>
              <w:t>2.技术指标：</w:t>
            </w:r>
            <w:r>
              <w:br/>
            </w:r>
            <w:r>
              <w:rPr/>
              <w:t>2.1    检测气体：可检测实验室中氦气，氮气，氢气和二氧化碳的泄露；</w:t>
            </w:r>
            <w:r>
              <w:br/>
            </w:r>
            <w:r>
              <w:rPr/>
              <w:t>2.2    可连续使用至少8小时；</w:t>
            </w:r>
            <w:r>
              <w:br/>
            </w:r>
            <w:r>
              <w:rPr/>
              <w:t>2.3    检测范围：氦气：0-100%VOL；氢气：0~1000 ppm；氮气：70~100 ppm；二氧化碳：0~5000 ppm；</w:t>
            </w:r>
            <w:r>
              <w:br/>
            </w:r>
            <w:r>
              <w:rPr/>
              <w:t>2.4    操作温度范围：-20~50℃，湿度范围：0~95%RH；</w:t>
            </w:r>
            <w:r>
              <w:br/>
            </w:r>
            <w:r>
              <w:rPr/>
              <w:t>2.5    手持式设计，坚固耐用，方便清洁，方便携带；</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净气型储药柜2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1.1.储药柜1台，风机1套，液晶控制面板，防腐蚀层板16块，过滤器1套，强酸储存盒2个；</w:t>
            </w:r>
            <w:r>
              <w:br/>
            </w:r>
            <w:r>
              <w:rPr/>
              <w:t>2.技术指标：</w:t>
            </w:r>
            <w:r>
              <w:br/>
            </w:r>
            <w:r>
              <w:rPr/>
              <w:t>2.1    外部尺寸不小于（长×宽×高）：1600×620×2120 mm，内部尺寸不小于（长×宽×高）：1520×450×1670 mm；柜体容积不小于：1300 L；</w:t>
            </w:r>
            <w:r>
              <w:br/>
            </w:r>
            <w:r>
              <w:rPr/>
              <w:t>2.2    安全警报：指示灯提醒开门状态、风机失灵、过滤器饱和；</w:t>
            </w:r>
            <w:r>
              <w:br/>
            </w:r>
            <w:r>
              <w:rPr/>
              <w:t>2.3    过滤系统可针对液体或粉尘及混合实验，进行配置相应的过滤器；</w:t>
            </w:r>
            <w:r>
              <w:br/>
            </w:r>
            <w:r>
              <w:rPr/>
              <w:t>2.4    采用4G/有线/WiFi桥接三模通讯技术，满足任何环境下的网络使用；</w:t>
            </w:r>
            <w:r>
              <w:br/>
            </w:r>
            <w:r>
              <w:rPr/>
              <w:t>2.5    语音提示功能：采用语音报工作状态、故障；</w:t>
            </w:r>
            <w:r>
              <w:br/>
            </w:r>
            <w:r>
              <w:rPr/>
              <w:t>2.6    配备风机手动调速功能，可按柜内实际试剂存放量手动调节风机工作负荷量，以延长过滤器使用寿命；</w:t>
            </w:r>
            <w:r>
              <w:br/>
            </w:r>
            <w:r>
              <w:rPr/>
              <w:t>2.7    空气处理量：0~677 m</w:t>
            </w:r>
            <w:r>
              <w:rPr>
                <w:vertAlign w:val="superscript"/>
              </w:rPr>
              <w:t>3</w:t>
            </w:r>
            <w:r>
              <w:rPr/>
              <w:t>/h；</w:t>
            </w:r>
            <w:r>
              <w:br/>
            </w:r>
            <w:r>
              <w:rPr/>
              <w:t>2.8    层板材质：PP或防腐钢板；</w:t>
            </w:r>
            <w:r>
              <w:br/>
            </w:r>
            <w:r>
              <w:rPr/>
              <w:t>2.9    储存容量：≥320瓶（每瓶500 mL）；</w:t>
            </w:r>
            <w:r>
              <w:br/>
            </w:r>
            <w:r>
              <w:rPr/>
              <w:t>2.10柜体可设定自动周期性开关机运行（节能模式）；</w:t>
            </w:r>
            <w:r>
              <w:br/>
            </w:r>
            <w:r>
              <w:rPr/>
              <w:t>2.11柜门开启风机自动提高转速，以防柜内气体外泄；</w:t>
            </w:r>
            <w:r>
              <w:br/>
            </w:r>
            <w:r>
              <w:rPr/>
              <w:t>2.12柜门为双锁设计；</w:t>
            </w:r>
            <w:r>
              <w:br/>
            </w:r>
            <w:r>
              <w:rPr/>
              <w:t>2.13柜子预留中控系统接口，可根据需求开放端口接入实验室中央控制实现统一管理；</w:t>
            </w:r>
            <w:r>
              <w:br/>
            </w:r>
            <w:r>
              <w:rPr/>
              <w:t>2.14柜体过滤应满足对37%浓度的盐酸总吸附容量不低于1300克、99.9%浓度的异丙醇吸附容量不低于2200克，并提供原厂家委托第三方检测机构的检测文件复印件；</w:t>
            </w:r>
            <w:r>
              <w:br/>
            </w:r>
            <w:r>
              <w:rPr/>
              <w:t>2.15到货时提供出厂合格证、过往的过滤效果检测报告单，检测项目应当含有针对二甲苯、环已烷、氯化氢、丙酮等的吸附测试，且环已烷过滤后的残留量不应大于0.25 mg/m</w:t>
            </w:r>
            <w:r>
              <w:rPr>
                <w:vertAlign w:val="superscript"/>
              </w:rPr>
              <w:t>3</w:t>
            </w:r>
            <w:r>
              <w:rPr/>
              <w:t>；</w:t>
            </w:r>
            <w:r>
              <w:br/>
            </w:r>
            <w:r>
              <w:rPr/>
              <w:t>2.16现场产品验收应能成功通过手机微信小程序查看柜子的运行状态，并能对柜子的参数进行调节；</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振荡水浴槽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1.1.主机1台、可折起浴槽盖1个，万能锥形瓶固定夹1个；</w:t>
            </w:r>
            <w:r>
              <w:br/>
            </w:r>
            <w:r>
              <w:rPr/>
              <w:t>2.技术指标：</w:t>
            </w:r>
            <w:r>
              <w:br/>
            </w:r>
            <w:r>
              <w:rPr/>
              <w:t>2.1    工作温度范围：室温+5~99.9℃；</w:t>
            </w:r>
            <w:r>
              <w:br/>
            </w:r>
            <w:r>
              <w:rPr/>
              <w:t>2.2    显示分辨率不低于±0.1℃；。</w:t>
            </w:r>
            <w:r>
              <w:br/>
            </w:r>
            <w:r>
              <w:rPr/>
              <w:t>2.3    稳定性不低于±0.2℃；</w:t>
            </w:r>
            <w:r>
              <w:br/>
            </w:r>
            <w:r>
              <w:rPr/>
              <w:t>2.4    加热功率不小于2.0 KW；</w:t>
            </w:r>
            <w:r>
              <w:br/>
            </w:r>
            <w:r>
              <w:rPr/>
              <w:t>2.5    充液体积8~20 L；</w:t>
            </w:r>
            <w:r>
              <w:br/>
            </w:r>
            <w:r>
              <w:rPr/>
              <w:t>2.6    浴槽开口尺寸W×L/D：不小于50×30/18 cm；</w:t>
            </w:r>
            <w:r>
              <w:br/>
            </w:r>
            <w:r>
              <w:rPr/>
              <w:t>▲2.7振荡频率：20~200 rpm，振荡幅度：15 mm；</w:t>
            </w:r>
            <w:r>
              <w:br/>
            </w:r>
            <w:r>
              <w:rPr/>
              <w:t>2.8    电子计时功能（0~10小时可以设定）；</w:t>
            </w:r>
            <w:r>
              <w:br/>
            </w:r>
            <w:r>
              <w:rPr/>
              <w:t>2.9    防水键盘设置工作温度、振荡频率、高低温报警温度，高亮LED显示设定温度、实际温度、振荡频率、高低温温度报警；</w:t>
            </w:r>
            <w:r>
              <w:br/>
            </w:r>
            <w:r>
              <w:rPr/>
              <w:t>★2.10防干烧保护功能，可声光报警和自动电源切断；</w:t>
            </w:r>
            <w:r>
              <w:br/>
            </w:r>
            <w:r>
              <w:rPr/>
              <w:t>2.11可连接PC，远程控制程序控温；</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水浴锅2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1.1.主机1台、浴槽盖1个；</w:t>
            </w:r>
            <w:r>
              <w:br/>
            </w:r>
            <w:r>
              <w:rPr/>
              <w:t>2.技术指标：</w:t>
            </w:r>
            <w:r>
              <w:br/>
            </w:r>
            <w:r>
              <w:rPr/>
              <w:t>2.1    工作温度范围：室温+5~99.9℃；</w:t>
            </w:r>
            <w:r>
              <w:br/>
            </w:r>
            <w:r>
              <w:rPr/>
              <w:t>2.2    显示分辨率不低于±0.01℃；</w:t>
            </w:r>
            <w:r>
              <w:br/>
            </w:r>
            <w:r>
              <w:rPr/>
              <w:t>2.3    稳定性不低于±0.03℃；</w:t>
            </w:r>
            <w:r>
              <w:br/>
            </w:r>
            <w:r>
              <w:rPr/>
              <w:t>2.4    加热功率不小于2.0 KW；</w:t>
            </w:r>
            <w:r>
              <w:br/>
            </w:r>
            <w:r>
              <w:rPr/>
              <w:t>2.5    充液体积不小于39 L；</w:t>
            </w:r>
            <w:r>
              <w:br/>
            </w:r>
            <w:r>
              <w:rPr/>
              <w:t>2.6    浴槽开口尺寸W×L/D：不小于66×32/15 cm，外部尺寸 W×L×H：不大于91×36×43 cm（带浴槽盖）；</w:t>
            </w:r>
            <w:r>
              <w:br/>
            </w:r>
            <w:r>
              <w:rPr/>
              <w:t>2.7    操作显示：高亮白光LED显示屏；</w:t>
            </w:r>
            <w:r>
              <w:br/>
            </w:r>
            <w:r>
              <w:rPr/>
              <w:t>▲2.8 循环泵：泵压不小于0.23 bar，循环泵流量不小于10 L/min；</w:t>
            </w:r>
            <w:r>
              <w:br/>
            </w:r>
            <w:r>
              <w:rPr/>
              <w:t>2.9    同时具备内外循环功能；</w:t>
            </w:r>
            <w:r>
              <w:br/>
            </w:r>
            <w:r>
              <w:rPr/>
              <w:t>2.10 内外循环比例调节阀可直接调节循环泵内/外循环比例，阀门位于主机面板前，方便调节；</w:t>
            </w:r>
            <w:r>
              <w:br/>
            </w:r>
            <w:r>
              <w:rPr/>
              <w:t>2.11 双USB数据接口，可实现和PC的数据传输、通讯、远程控制、软件更新、数据下载，可使用U盘记录仪器运行数据；</w:t>
            </w:r>
            <w:r>
              <w:br/>
            </w:r>
            <w:r>
              <w:rPr/>
              <w:t>2.12 排水阀易于放水；扶手便于搬运；</w:t>
            </w:r>
            <w:r>
              <w:br/>
            </w:r>
            <w:r>
              <w:rPr/>
              <w:t>★2.13 全程过温安全保护，防干烧保护，低液位报警，同时具备声光报警和自动电源切断功能；</w:t>
            </w:r>
            <w:r>
              <w:br/>
            </w:r>
            <w:r>
              <w:rPr/>
              <w:t>2.14 温度校准功能，可对任意1个温度点校准；</w:t>
            </w:r>
            <w:r>
              <w:br/>
            </w:r>
            <w:r>
              <w:rPr/>
              <w:t>2.15 故障原因自检及提示；</w:t>
            </w:r>
            <w:r>
              <w:br/>
            </w:r>
            <w:r>
              <w:rPr/>
              <w:t>2.16 正常运行可耐受的环境温度：5-40℃，环境湿度：环境温度30℃时，最大到80%RH，环境温度40℃时，最大到50%RH；</w:t>
            </w:r>
            <w:r>
              <w:br/>
            </w:r>
            <w:r>
              <w:rPr/>
              <w:t>3.维保要求</w:t>
            </w:r>
            <w:r>
              <w:br/>
            </w:r>
            <w:r>
              <w:rPr/>
              <w:t>3.1    交货时间：自合同签订之日起90个自然日内交货到采购人指定楼层地点；</w:t>
            </w:r>
            <w:r>
              <w:br/>
            </w:r>
            <w:r>
              <w:rPr/>
              <w:t>3.2    提供不少于3年的质保期（包含在投标报价内）；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激光粒度仪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1.1.激光粒度仪1台；</w:t>
            </w:r>
            <w:r>
              <w:br/>
            </w:r>
            <w:r>
              <w:rPr/>
              <w:t>2.技术指标：</w:t>
            </w:r>
            <w:r>
              <w:br/>
            </w:r>
            <w:r>
              <w:rPr/>
              <w:t>2.1    测试原理：全量程米氏散射理论；</w:t>
            </w:r>
            <w:r>
              <w:br/>
            </w:r>
            <w:r>
              <w:rPr/>
              <w:t>2.2    测试范围：0.02~2100 μm（湿法）、0.1~2100 μm（干法）；</w:t>
            </w:r>
            <w:r>
              <w:br/>
            </w:r>
            <w:r>
              <w:rPr/>
              <w:t>2.3    进样方式：湿法/干法自动进样；</w:t>
            </w:r>
            <w:r>
              <w:br/>
            </w:r>
            <w:r>
              <w:rPr/>
              <w:t>2.4    准确性误差：＜0.5%（标样D50偏差）；</w:t>
            </w:r>
            <w:r>
              <w:br/>
            </w:r>
            <w:r>
              <w:rPr/>
              <w:t>2.5    重复性误差：＜0.5%（标样D50偏差）；</w:t>
            </w:r>
            <w:r>
              <w:br/>
            </w:r>
            <w:r>
              <w:rPr/>
              <w:t>2.6    对中方式：智能自动对中，对中精度＜0.2 μm；</w:t>
            </w:r>
            <w:r>
              <w:br/>
            </w:r>
            <w:r>
              <w:rPr/>
              <w:t>2.7    测试时间：1~2分钟；</w:t>
            </w:r>
            <w:r>
              <w:br/>
            </w:r>
            <w:r>
              <w:rPr/>
              <w:t>2.8    检测器：通道数91个，由前向、侧向、大角、后向及逆向光电探测器组成。</w:t>
            </w:r>
            <w:r>
              <w:br/>
            </w:r>
            <w:r>
              <w:rPr/>
              <w:t>2.9    光源：氦-氖激光，功率：＞2.0 mW，波长：0.6 μm；</w:t>
            </w:r>
            <w:r>
              <w:br/>
            </w:r>
            <w:r>
              <w:rPr/>
              <w:t>2.10 ADC模数转换：18 bit；采样电路最高扫描频率：10kHz（8通道并行）；</w:t>
            </w:r>
            <w:r>
              <w:br/>
            </w:r>
            <w:r>
              <w:rPr/>
              <w:t>2.11 工作环境：5~35℃，相对湿度＜85%；</w:t>
            </w:r>
            <w:r>
              <w:br/>
            </w:r>
            <w:r>
              <w:rPr/>
              <w:t>2.12 输出数据：粒度分布表、粒度分布曲线、平均粒径、中位径、比表面积等；</w:t>
            </w:r>
            <w:r>
              <w:br/>
            </w:r>
            <w:r>
              <w:rPr/>
              <w:t>3.维保要求</w:t>
            </w:r>
            <w:r>
              <w:br/>
            </w:r>
            <w:r>
              <w:rPr/>
              <w:t>3.1    交货时间：自合同签订之日起90个自然日内交货到采购人指定楼层地点；</w:t>
            </w:r>
            <w:r>
              <w:br/>
            </w:r>
            <w:r>
              <w:rPr/>
              <w:t>3.2    提供不少于1年的质保期及人员培训（包含在投标报价内）；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温湿度计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1.仪器配置：（每台设备配置）</w:t>
            </w:r>
            <w:r>
              <w:br/>
            </w:r>
            <w:r>
              <w:rPr/>
              <w:t>1.1.温湿度计1台，自记纸60张，笔尖2只，说明书等；</w:t>
            </w:r>
            <w:r>
              <w:br/>
            </w:r>
            <w:r>
              <w:rPr/>
              <w:t>2.技术指标：</w:t>
            </w:r>
            <w:r>
              <w:br/>
            </w:r>
            <w:r>
              <w:rPr/>
              <w:t>2.1    毛发温湿度计，全透明有机玻璃及塑料罩壳，金属材料底座，机械自记钟；</w:t>
            </w:r>
            <w:r>
              <w:br/>
            </w:r>
            <w:r>
              <w:rPr/>
              <w:t>2.2    温度感应元件为双金属片，通过传动机构传递到自记笔记录温度变化；</w:t>
            </w:r>
            <w:r>
              <w:br/>
            </w:r>
            <w:r>
              <w:rPr/>
              <w:t>2.3    湿度感应元件为脱脂人发，通过传动机构传递到自记笔记录湿度变化；</w:t>
            </w:r>
            <w:r>
              <w:br/>
            </w:r>
            <w:r>
              <w:rPr/>
              <w:t>2.4    温度范围：-35~45℃；</w:t>
            </w:r>
            <w:r>
              <w:br/>
            </w:r>
            <w:r>
              <w:rPr/>
              <w:t>2.5    温度精度：±1℃；</w:t>
            </w:r>
            <w:r>
              <w:br/>
            </w:r>
            <w:r>
              <w:rPr/>
              <w:t>2.6    湿度范围：30~100%RH；</w:t>
            </w:r>
            <w:r>
              <w:br/>
            </w:r>
            <w:r>
              <w:rPr/>
              <w:t>2.7    湿度精度：±5%RH；</w:t>
            </w:r>
            <w:r>
              <w:br/>
            </w:r>
            <w:r>
              <w:rPr/>
              <w:t>2.8    记录时间：≥7天；</w:t>
            </w:r>
            <w:r>
              <w:br/>
            </w:r>
            <w:r>
              <w:rPr/>
              <w:t>2.9    记录时间精度：±30分钟；</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振荡器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1.1.振荡器1台；</w:t>
            </w:r>
            <w:r>
              <w:br/>
            </w:r>
            <w:r>
              <w:rPr/>
              <w:t>2.技术指标：</w:t>
            </w:r>
            <w:r>
              <w:br/>
            </w:r>
            <w:r>
              <w:rPr/>
              <w:t>2.1    落地式往复振荡器，万能弹簧试瓶架；</w:t>
            </w:r>
            <w:r>
              <w:br/>
            </w:r>
            <w:r>
              <w:rPr/>
              <w:t>2.2    设有机械定时，定时范围：0~120分钟；</w:t>
            </w:r>
            <w:r>
              <w:br/>
            </w:r>
            <w:r>
              <w:rPr/>
              <w:t>2.3    转速范围：0~360 rpm，速度数字显示；</w:t>
            </w:r>
            <w:r>
              <w:br/>
            </w:r>
            <w:r>
              <w:rPr/>
              <w:t>2.4    振幅：20 mm；</w:t>
            </w:r>
            <w:r>
              <w:br/>
            </w:r>
            <w:r>
              <w:rPr/>
              <w:t>2.5    工作尺寸：≥500×400 mm；</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氮吹仪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1.1.氮吹仪1台；</w:t>
            </w:r>
            <w:r>
              <w:br/>
            </w:r>
            <w:r>
              <w:rPr/>
              <w:t>2.技术指标：</w:t>
            </w:r>
            <w:r>
              <w:br/>
            </w:r>
            <w:r>
              <w:rPr/>
              <w:t>2.1    圆形结构，转动自如，操作简便；</w:t>
            </w:r>
            <w:r>
              <w:br/>
            </w:r>
            <w:r>
              <w:rPr/>
              <w:t>2.2    24位镂空数字编号样品架，升降自如，配备不锈钢弹簧圈夹，可同时处理24位样品；</w:t>
            </w:r>
            <w:r>
              <w:br/>
            </w:r>
            <w:r>
              <w:rPr/>
              <w:t>2.3    针阀式气体分配系统，可微调氮气流量；导气针管可自由升降，选择合理吹扫位置；</w:t>
            </w:r>
            <w:r>
              <w:br/>
            </w:r>
            <w:r>
              <w:rPr/>
              <w:t>2.4    适用试样收集容器：口径10~29 mm的试管、离心管、锥形瓶，样品容量1~50 ml；</w:t>
            </w:r>
            <w:r>
              <w:br/>
            </w:r>
            <w:r>
              <w:rPr/>
              <w:t>2.5    100mm不锈钢或玻璃导气针管；</w:t>
            </w:r>
            <w:r>
              <w:br/>
            </w:r>
            <w:r>
              <w:rPr/>
              <w:t>2.6    圆形恒温水浴，控温范围：室温~90℃；</w:t>
            </w:r>
            <w:r>
              <w:br/>
            </w:r>
            <w:r>
              <w:rPr/>
              <w:t>2.7    气体通过固定于水浴系统的可调流量计，到达气体分配系统，经导气针管吹向样品试液表面，使溶剂快速蒸发；</w:t>
            </w:r>
            <w:r>
              <w:br/>
            </w:r>
            <w:r>
              <w:rPr/>
              <w:t>2.8    主体为不锈钢材质，耐腐蚀，各关键部件均用惰性材质及相应处理，避免对试样造成二次污染。</w:t>
            </w:r>
            <w:r>
              <w:br/>
            </w:r>
            <w:r>
              <w:rPr/>
              <w:t>3.维保要求</w:t>
            </w:r>
            <w:r>
              <w:br/>
            </w:r>
            <w:r>
              <w:rPr/>
              <w:t>3.1    交货时间：自合同签订之日起90个自然日内交货到采购人指定楼层地点；</w:t>
            </w:r>
            <w:r>
              <w:br/>
            </w:r>
            <w:r>
              <w:rPr/>
              <w:t>3.2    提供不少于1年的质保期（包含在投标报价内）；</w:t>
            </w:r>
            <w:r>
              <w:br/>
            </w:r>
            <w:r>
              <w:rPr/>
              <w:t>3.3    在质保期内中标供应商负责无条件维修及更换配件（费用包含在投标报价中，耗材除外）（投标人需在投标文件中提供耗材清单）。维保服务需4小时内响应维修需求，48小时内到场完成故障检测与排除。上门服务一切费用由中标供应商提供；</w:t>
            </w:r>
            <w:r>
              <w:br/>
            </w:r>
            <w:r>
              <w:rPr/>
              <w:t>3.4    质保期结束后的售后维修服务采用先上门维修后付款方式。</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自动凝点仪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1.1.主机1台、循环冷浴1台；</w:t>
            </w:r>
            <w:r>
              <w:br/>
            </w:r>
            <w:r>
              <w:rPr/>
              <w:t>2.技术指标：</w:t>
            </w:r>
            <w:r>
              <w:br/>
            </w:r>
            <w:r>
              <w:rPr/>
              <w:t>★2.1 适用标准：2020年版《中国药典》四部通则0613 凝点测定法；</w:t>
            </w:r>
            <w:r>
              <w:br/>
            </w:r>
            <w:r>
              <w:rPr/>
              <w:t>2.2 控温范围：-20～+95℃ ；</w:t>
            </w:r>
            <w:r>
              <w:br/>
            </w:r>
            <w:r>
              <w:rPr/>
              <w:t>2.3 控温精度：≤±0.1℃；</w:t>
            </w:r>
            <w:r>
              <w:br/>
            </w:r>
            <w:r>
              <w:rPr/>
              <w:t>2.4 控温方式：微电脑控制；</w:t>
            </w:r>
            <w:r>
              <w:br/>
            </w:r>
            <w:r>
              <w:rPr/>
              <w:t>2.5 加热方式：不锈钢电热管加热；</w:t>
            </w:r>
            <w:r>
              <w:br/>
            </w:r>
            <w:r>
              <w:rPr/>
              <w:t>2.6 制冷方式：压缩机制冷，可外接循环冷浴；</w:t>
            </w:r>
            <w:r>
              <w:br/>
            </w:r>
            <w:r>
              <w:rPr/>
              <w:t>2.7 观察方式：控制程序自动判断；</w:t>
            </w:r>
            <w:r>
              <w:br/>
            </w:r>
            <w:r>
              <w:rPr/>
              <w:t>2.8 工作方式：不少于双孔；</w:t>
            </w:r>
            <w:r>
              <w:br/>
            </w:r>
            <w:r>
              <w:rPr/>
              <w:t>2.9 具有自动搅拌功能；</w:t>
            </w:r>
            <w:r>
              <w:br/>
            </w:r>
            <w:r>
              <w:rPr/>
              <w:t>2.10内置微型图文输出设备自动输出；</w:t>
            </w:r>
            <w:r>
              <w:br/>
            </w:r>
            <w:r>
              <w:rPr/>
              <w:t>2.11内置仪器自检程序，方便调试检修；</w:t>
            </w:r>
            <w:r>
              <w:br/>
            </w:r>
            <w:r>
              <w:rPr/>
              <w:t>3.维保要求</w:t>
            </w:r>
            <w:r>
              <w:br/>
            </w:r>
            <w:r>
              <w:rPr/>
              <w:t>3.2提供不少于三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尘埃粒子计数器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1.1.主机，激光管，采样通道等；</w:t>
            </w:r>
            <w:r>
              <w:br/>
            </w:r>
            <w:r>
              <w:rPr/>
              <w:t>2.技术指标：</w:t>
            </w:r>
            <w:r>
              <w:br/>
            </w:r>
            <w:r>
              <w:rPr/>
              <w:t>2.1 标准采样通道：≥6通道；</w:t>
            </w:r>
            <w:r>
              <w:br/>
            </w:r>
            <w:r>
              <w:rPr/>
              <w:t>2.2 粒径范围：0.5～25μm；</w:t>
            </w:r>
            <w:r>
              <w:br/>
            </w:r>
            <w:r>
              <w:rPr/>
              <w:t>2.3 采样速度：100LPM（3.53 CFM）±3%；</w:t>
            </w:r>
            <w:r>
              <w:br/>
            </w:r>
            <w:r>
              <w:rPr/>
              <w:t>▲2.4 最高浓度：280,000 个/ft.3；</w:t>
            </w:r>
            <w:r>
              <w:br/>
            </w:r>
            <w:r>
              <w:rPr/>
              <w:t>2.5 计数效率：50%±20 for（0.5μm）；</w:t>
            </w:r>
            <w:r>
              <w:br/>
            </w:r>
            <w:r>
              <w:rPr/>
              <w:t>2.6 至少配有2块充电锂电池，续航时间≥4 小时；</w:t>
            </w:r>
            <w:r>
              <w:br/>
            </w:r>
            <w:r>
              <w:rPr/>
              <w:t>2.7 仪器出气口内置HEPA过滤器。采样后排出的空气不对洁净环境产生污染；</w:t>
            </w:r>
            <w:r>
              <w:br/>
            </w:r>
            <w:r>
              <w:rPr/>
              <w:t>2.8 配有等动力采样头，设备自净时间不超过5min；</w:t>
            </w:r>
            <w:r>
              <w:br/>
            </w:r>
            <w:r>
              <w:rPr/>
              <w:t>2.9 激光器采用温控装置，保证开机30s即可采样；</w:t>
            </w:r>
            <w:r>
              <w:br/>
            </w:r>
            <w:r>
              <w:rPr/>
              <w:t>2.10 至少8′电容触摸屏，可清晰显示和灵敏控制；</w:t>
            </w:r>
            <w:r>
              <w:br/>
            </w:r>
            <w:r>
              <w:rPr/>
              <w:t>2.11激光头应确保使用10年以上；</w:t>
            </w:r>
            <w:r>
              <w:br/>
            </w:r>
            <w:r>
              <w:rPr/>
              <w:t>▲2.12 外壳为钝化不锈钢外壳，可以有效的屏蔽掉各种电信号的干扰；</w:t>
            </w:r>
            <w:r>
              <w:br/>
            </w:r>
            <w:r>
              <w:rPr/>
              <w:t>▲2.13 激光粒子计数器传感器应能耐受过氧化氢、甲醛等化学试剂和常用消毒剂，内部反射镜面需为镀金材质，必须提供耐受消毒剂腐蚀的白皮书证明；</w:t>
            </w:r>
            <w:r>
              <w:br/>
            </w:r>
            <w:r>
              <w:rPr/>
              <w:t>2.14 仪器可通过实验室常规消毒剂，酒精，季铵盐等擦拭。设备密封性完好，仪器在被消毒和熏蒸环境下，能保证其电池组不受损害。</w:t>
            </w:r>
            <w:r>
              <w:br/>
            </w:r>
            <w:r>
              <w:rPr/>
              <w:t>2.15 符合ISO 21501-4:2018计量规范要求，并提供符合该标准的校准报告；</w:t>
            </w:r>
            <w:r>
              <w:br/>
            </w:r>
            <w:r>
              <w:rPr/>
              <w:t>▲2.16 带配套PC分析软件，可实现数据查看，数据汇总，趋势分析等功能；</w:t>
            </w:r>
            <w:r>
              <w:br/>
            </w:r>
            <w:r>
              <w:rPr/>
              <w:t>2.17 系统具有权限管理功能，授权用户的用户名和密码的组合是唯一的，系统至少设置3级用户权限并且每级可自定义权限管理；</w:t>
            </w:r>
            <w:r>
              <w:br/>
            </w:r>
            <w:r>
              <w:rPr/>
              <w:t>▲2.18 系统需具备审计追踪功能，记录相关操作信息，并可导出PDF格式日志；</w:t>
            </w:r>
            <w:r>
              <w:br/>
            </w:r>
            <w:r>
              <w:rPr/>
              <w:t>2.19支持外置针式的非热敏图文输出设备暑输出内容，延长原始数据纸条的保存期；</w:t>
            </w:r>
            <w:r>
              <w:br/>
            </w:r>
            <w:r>
              <w:rPr/>
              <w:t>2.20 可自定义采样序列，可记录现场报警原因，设备报告单可记录批次信息；</w:t>
            </w:r>
            <w:r>
              <w:br/>
            </w:r>
            <w:r>
              <w:rPr/>
              <w:t>2.21 数据存储≥5000条；</w:t>
            </w:r>
            <w:r>
              <w:br/>
            </w:r>
            <w:r>
              <w:rPr/>
              <w:t>3.维保要求</w:t>
            </w:r>
            <w:r>
              <w:br/>
            </w:r>
            <w:r>
              <w:rPr/>
              <w:t>3.6提供不少于一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气雾剂收集仪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1.1.主机，气雾剂瓶支架，取样针组件，破口针组件等；</w:t>
            </w:r>
            <w:r>
              <w:br/>
            </w:r>
            <w:r>
              <w:rPr/>
              <w:t>2.技术指标：</w:t>
            </w:r>
            <w:r>
              <w:br/>
            </w:r>
            <w:r>
              <w:rPr/>
              <w:t>2.1 气雾剂收集仪需可配套相应的集菌培养器和薄膜过滤器，适用于不同规格的气雾剂容器内容物的微生物收集；</w:t>
            </w:r>
            <w:r>
              <w:br/>
            </w:r>
            <w:r>
              <w:rPr/>
              <w:t>2.2 全封闭取样，避免泄漏和外源性污染；</w:t>
            </w:r>
            <w:r>
              <w:br/>
            </w:r>
            <w:r>
              <w:rPr/>
              <w:t>2.3 操作简单，按压方便；</w:t>
            </w:r>
            <w:r>
              <w:br/>
            </w:r>
            <w:r>
              <w:rPr/>
              <w:t>2.4 取样针组件可拆卸，耐受湿热灭菌；</w:t>
            </w:r>
            <w:r>
              <w:br/>
            </w:r>
            <w:r>
              <w:rPr/>
              <w:t>2.5 多种工作模式，可正置取样、倒置取样或穿刺；</w:t>
            </w:r>
            <w:r>
              <w:br/>
            </w:r>
            <w:r>
              <w:rPr/>
              <w:t>2.6 316L不锈钢材质，便于清洁和消毒处理；</w:t>
            </w:r>
            <w:r>
              <w:br/>
            </w:r>
            <w:r>
              <w:rPr/>
              <w:t>2.7 材质：316L不锈钢；</w:t>
            </w:r>
            <w:r>
              <w:br/>
            </w:r>
            <w:r>
              <w:rPr/>
              <w:t>2.8 尺寸：约18*20*31cm（宽*深*高）（±1cm）</w:t>
            </w:r>
            <w:r>
              <w:br/>
            </w:r>
            <w:r>
              <w:rPr/>
              <w:t>2.9 压杆长度：约30cm；（±1cm）</w:t>
            </w:r>
            <w:r>
              <w:br/>
            </w:r>
            <w:r>
              <w:rPr/>
              <w:t>2.10 重量：约5kg；（±50g）</w:t>
            </w:r>
            <w:r>
              <w:br/>
            </w:r>
            <w:r>
              <w:rPr/>
              <w:t>2.11 配套耗材：相应的集菌培养器和薄膜过滤器；</w:t>
            </w:r>
            <w:r>
              <w:br/>
            </w:r>
            <w:r>
              <w:rPr/>
              <w:t>3.维保要求</w:t>
            </w:r>
            <w:r>
              <w:br/>
            </w:r>
            <w:r>
              <w:rPr/>
              <w:t>3.6提供不少于一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集菌仪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1.1.主机2台，配有排液槽，悬杆，篮支架等；</w:t>
            </w:r>
            <w:r>
              <w:br/>
            </w:r>
            <w:r>
              <w:rPr/>
              <w:t>2.技术指标：</w:t>
            </w:r>
            <w:r>
              <w:br/>
            </w:r>
            <w:r>
              <w:rPr/>
              <w:t>2.1用于无菌制剂的无菌检查等；</w:t>
            </w:r>
            <w:r>
              <w:br/>
            </w:r>
            <w:r>
              <w:rPr/>
              <w:t>2.2电源电压96-264VAC /50Hz，功率≤70W，重量≤12kg；</w:t>
            </w:r>
            <w:r>
              <w:br/>
            </w:r>
            <w:r>
              <w:rPr/>
              <w:t>2.3转速：0-300rpm；</w:t>
            </w:r>
            <w:r>
              <w:br/>
            </w:r>
            <w:r>
              <w:rPr/>
              <w:t>2.4小尺寸设计，减少操作空间，外形尺寸≤25×35×12cm，悬架总高度≤45cm；</w:t>
            </w:r>
            <w:r>
              <w:br/>
            </w:r>
            <w:r>
              <w:rPr/>
              <w:t>2.5机壳采用不锈钢等耐腐蚀材质，表面光洁平整无锐角，便于清洁和消毒处理；</w:t>
            </w:r>
            <w:r>
              <w:br/>
            </w:r>
            <w:r>
              <w:rPr/>
              <w:t>2.6全机身防水防熏蒸，耐受过氧化氢等灭菌气体熏蒸，可放入无菌隔离器内直接使用；</w:t>
            </w:r>
            <w:r>
              <w:br/>
            </w:r>
            <w:r>
              <w:rPr/>
              <w:t>2.7触摸式控制按键，带开关数字脉冲式调速旋钮，操作灵敏简便；多档可自设常用转速，一键选择，具有转速记忆功能；</w:t>
            </w:r>
            <w:r>
              <w:br/>
            </w:r>
            <w:r>
              <w:rPr/>
              <w:t>2.8脚踏开关采用防水接口；</w:t>
            </w:r>
            <w:r>
              <w:br/>
            </w:r>
            <w:r>
              <w:rPr/>
              <w:t>▲2.9采用直线装管泵头；</w:t>
            </w:r>
            <w:r>
              <w:br/>
            </w:r>
            <w:r>
              <w:rPr/>
              <w:t>▲2.10配备瓶、袋两用支架1套；</w:t>
            </w:r>
            <w:r>
              <w:br/>
            </w:r>
            <w:r>
              <w:rPr/>
              <w:t>2.11 可旋转排液槽，使用方便；</w:t>
            </w:r>
            <w:r>
              <w:br/>
            </w:r>
            <w:r>
              <w:rPr/>
              <w:t>2.12 具有过流、过压、过载、堵转四重安全保护功能；</w:t>
            </w:r>
            <w:r>
              <w:br/>
            </w:r>
            <w:r>
              <w:rPr/>
              <w:t>2.13 无刷直流电机，可靠性高、寿命长、无电气接触火花，安全、防爆性好；</w:t>
            </w:r>
            <w:r>
              <w:br/>
            </w:r>
            <w:r>
              <w:rPr/>
              <w:t>2.14 温湿度智能控制，可显示运行状态和日期时间等；</w:t>
            </w:r>
            <w:r>
              <w:br/>
            </w:r>
            <w:r>
              <w:rPr/>
              <w:t>2.15 连续模式，方便小体积检品检测；</w:t>
            </w:r>
            <w:r>
              <w:br/>
            </w:r>
            <w:r>
              <w:rPr/>
              <w:t>2.11 配套耗材：相应的集菌培养器和薄膜过滤器；</w:t>
            </w:r>
            <w:r>
              <w:br/>
            </w:r>
            <w:r>
              <w:rPr/>
              <w:t>3.维保要求</w:t>
            </w:r>
            <w:r>
              <w:br/>
            </w:r>
            <w:r>
              <w:rPr/>
              <w:t>3.1提供不少于一年的质保期及人员培训（包含在投标报价内）。投标人应当在保修期内提供无条件上门维修服务，保修期过后提供终身维修服务，并提供配件，保修期内若出现故障，供应商必须在收到使用单位通知后4小时内响应（含远程服务、电话服务、现场处理故障等方式）。对使用单位反映的仪器故障问题，供应商应于24小时内确定维修方案，并在48小时内进行维修，保证仪器的正常工作。</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气相离子迁移谱VoCal软件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1.1.气相离子迁移谱VoCal软件1套；</w:t>
            </w:r>
            <w:r>
              <w:br/>
            </w:r>
            <w:r>
              <w:rPr/>
              <w:t>2.技术指标：</w:t>
            </w:r>
            <w:r>
              <w:br/>
            </w:r>
            <w:r>
              <w:rPr/>
              <w:t>2.1 软件显示语言为中文（可以转换成英文界面）；</w:t>
            </w:r>
            <w:r>
              <w:br/>
            </w:r>
            <w:r>
              <w:rPr/>
              <w:t>2.2 配备加密U盘（加密狗）；</w:t>
            </w:r>
            <w:r>
              <w:br/>
            </w:r>
            <w:r>
              <w:rPr/>
              <w:t>2.3 软件具有免安装功能，插上加密U盘即可使用；</w:t>
            </w:r>
            <w:r>
              <w:br/>
            </w:r>
            <w:r>
              <w:rPr/>
              <w:t>2.4 软件显示气相色谱图、离子迁移谱图、总离子流图（3D效果）；</w:t>
            </w:r>
            <w:r>
              <w:br/>
            </w:r>
            <w:r>
              <w:rPr/>
              <w:t>2.5 软件具有显示数据指纹图谱功能，可以快速找出不同数据之间的有差异化合物；</w:t>
            </w:r>
            <w:r>
              <w:br/>
            </w:r>
            <w:r>
              <w:rPr/>
              <w:t>2.6 软件具备主成分分析功能（PCA），可使用四个要素（PC1、PC2、PC3、PC4）将数据进行分类；</w:t>
            </w:r>
            <w:r>
              <w:br/>
            </w:r>
            <w:r>
              <w:rPr/>
              <w:t>▲2.7 软件拥有气相离子迁移谱定性数据库（GC-IMS）和气相保留指数定性数据库（Retention Index），定性时使用两个数据库同时定性；</w:t>
            </w:r>
            <w:r>
              <w:br/>
            </w:r>
            <w:r>
              <w:rPr/>
              <w:t>2.8 软件可以显示不同数据之间的欧式距离（欧几里得距离）；</w:t>
            </w:r>
            <w:r>
              <w:br/>
            </w:r>
            <w:r>
              <w:rPr/>
              <w:t>2.9 软件可以显示不同数据之间的相似度（以数字形式）；</w:t>
            </w:r>
            <w:r>
              <w:br/>
            </w:r>
            <w:r>
              <w:rPr/>
              <w:t>2.10 软件可以将原始数据转换成Excel格式，Excel文件可以被导入其它软件进行分析；</w:t>
            </w:r>
            <w:r>
              <w:br/>
            </w:r>
            <w:r>
              <w:rPr/>
              <w:t>2.11 软件具有定量功能；</w:t>
            </w:r>
            <w:r>
              <w:br/>
            </w:r>
            <w:r>
              <w:rPr/>
              <w:t>2.12 离子迁移谱定性数据库（GC-IMS）升级（十年内）（费用包含在投标报价之中）；</w:t>
            </w:r>
            <w:r>
              <w:br/>
            </w:r>
            <w:r>
              <w:rPr/>
              <w:t>2.13 配套图形工作站：图形工作站，配置质量相当或优于处理器i7-12700系列，512固态硬盘，10T机械硬盘,内存≥64G，8G独立显卡（支持深度学习训练推理GPU运算加速）,带正版office软件,DVD光驱，WIN10专业版系统操作系统，配套27寸图像输出设备,五年（质保）上门服务；</w:t>
            </w:r>
            <w:r>
              <w:br/>
            </w:r>
            <w:r>
              <w:rPr/>
              <w:t>3.维保要求</w:t>
            </w:r>
            <w:r>
              <w:br/>
            </w:r>
            <w:r>
              <w:rPr/>
              <w:t>3.1质保期内中标供应商负责整机维修及更换配件（耗材除外）。故障响应时间：24小时内有响应，48小时内解决问题。上门服务一切费用由中标供应商承担；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3.4一次上门培训；</w:t>
            </w:r>
            <w:r>
              <w:br/>
            </w:r>
            <w:r>
              <w:rPr/>
              <w:t>3.5维修服务先上门维修后付款。</w:t>
            </w:r>
            <w:r>
              <w:br/>
            </w:r>
            <w:r>
              <w:rPr/>
              <w:t>4.质保期：提供不少于整机一年的保质期；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移液器2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移液器A：</w:t>
            </w:r>
            <w:r>
              <w:br/>
            </w:r>
            <w:r>
              <w:rPr/>
              <w:t>1.1.单道可编程移液器(最大量程1000 μL)2支；</w:t>
            </w:r>
            <w:r>
              <w:br/>
            </w:r>
            <w:r>
              <w:rPr/>
              <w:t>移液器B：</w:t>
            </w:r>
            <w:r>
              <w:br/>
            </w:r>
            <w:r>
              <w:rPr/>
              <w:t>1.2.单道可编程移液器(最大量程50μL)1支；</w:t>
            </w:r>
            <w:r>
              <w:br/>
            </w:r>
            <w:r>
              <w:rPr/>
              <w:t>2.技术指标：</w:t>
            </w:r>
            <w:r>
              <w:br/>
            </w:r>
            <w:r>
              <w:rPr/>
              <w:t>移液器A：</w:t>
            </w:r>
            <w:r>
              <w:br/>
            </w:r>
            <w:r>
              <w:rPr/>
              <w:t>2.1 连续可调单道移液器的最大量程：1000 μL；</w:t>
            </w:r>
            <w:r>
              <w:br/>
            </w:r>
            <w:r>
              <w:rPr/>
              <w:t>2.2 测量体积1000μL时，允许的最大系统误差≤6μL，允许的最大随机误差≤2μL；测量体积100μL时，允许的最大系统误差≤3μL，允许的最大随机误差≤0.6μL；</w:t>
            </w:r>
            <w:r>
              <w:br/>
            </w:r>
            <w:r>
              <w:rPr/>
              <w:t>2.3 测量体积100μL时，允许的最大系统误差≤3μL，允许的最大随机误差≤0.6μL</w:t>
            </w:r>
            <w:r>
              <w:br/>
            </w:r>
            <w:r>
              <w:rPr/>
              <w:t>2.4 超轻，流线造型，符合人体工程力学；</w:t>
            </w:r>
            <w:r>
              <w:br/>
            </w:r>
            <w:r>
              <w:rPr/>
              <w:t>2.5 大液晶屏位于枪身部分，完全还原手动移液器的操作和显示方式；</w:t>
            </w:r>
            <w:r>
              <w:br/>
            </w:r>
            <w:r>
              <w:rPr/>
              <w:t>2.6 组合旋钮设计，所有操作均可通过组合旋钮来完成，操作简便；</w:t>
            </w:r>
            <w:r>
              <w:br/>
            </w:r>
            <w:r>
              <w:rPr/>
              <w:t>2.7 吸液和排液速度可调；</w:t>
            </w:r>
            <w:r>
              <w:br/>
            </w:r>
            <w:r>
              <w:rPr/>
              <w:t>2.8 吸排液，连续混匀，连续分配，稀释功能</w:t>
            </w:r>
            <w:r>
              <w:br/>
            </w:r>
            <w:r>
              <w:rPr/>
              <w:t>2.9 活塞部分零件支持高温高压消毒；</w:t>
            </w:r>
            <w:r>
              <w:br/>
            </w:r>
            <w:r>
              <w:rPr/>
              <w:t>2.10 自动校准，仅需配备带USB接口天平，连上电脑后用户即可自行校准；</w:t>
            </w:r>
            <w:r>
              <w:br/>
            </w:r>
            <w:r>
              <w:rPr/>
              <w:t>2.11 配置可充电锂电池；</w:t>
            </w:r>
            <w:r>
              <w:br/>
            </w:r>
            <w:r>
              <w:rPr/>
              <w:t>移液器B：</w:t>
            </w:r>
            <w:r>
              <w:br/>
            </w:r>
            <w:r>
              <w:rPr/>
              <w:t>▲2.12 连续可调单道移液器的最大量程：50μL；</w:t>
            </w:r>
            <w:r>
              <w:br/>
            </w:r>
            <w:r>
              <w:rPr/>
              <w:t>2.13 测量体积50μL时，允许的最大系统误差≤0.4μL，允许的最大随机误差≤0.15μL；</w:t>
            </w:r>
            <w:r>
              <w:br/>
            </w:r>
            <w:r>
              <w:rPr/>
              <w:t xml:space="preserve">2.14 测量体积5μL时，允许的最大系统误差≤0.15μL，允许的最大随机误差≤0.125μL </w:t>
            </w:r>
            <w:r>
              <w:br/>
            </w:r>
            <w:r>
              <w:rPr/>
              <w:t>2.15 超轻，流线造型，符合人体工程力学；</w:t>
            </w:r>
            <w:r>
              <w:br/>
            </w:r>
            <w:r>
              <w:rPr/>
              <w:t>2.16 大液晶屏位于枪身部分，完全还原手动移液器的操作和显示方式；</w:t>
            </w:r>
            <w:r>
              <w:br/>
            </w:r>
            <w:r>
              <w:rPr/>
              <w:t>2.17 组合旋钮设计，所有操作均可通过组合旋钮来完成，操作简便；</w:t>
            </w:r>
            <w:r>
              <w:br/>
            </w:r>
            <w:r>
              <w:rPr/>
              <w:t>2.18 吸液和排液速度可调；</w:t>
            </w:r>
            <w:r>
              <w:br/>
            </w:r>
            <w:r>
              <w:rPr/>
              <w:t>2.19 吸排液，连续混匀，连续分配，稀释功能</w:t>
            </w:r>
            <w:r>
              <w:br/>
            </w:r>
            <w:r>
              <w:rPr/>
              <w:t>2.20 活塞部分零件支持高温高压消毒；</w:t>
            </w:r>
            <w:r>
              <w:br/>
            </w:r>
            <w:r>
              <w:rPr/>
              <w:t>2.21 自动校准，仅需配备带USB接口天平，连上电脑后用户即可自行校准。</w:t>
            </w:r>
            <w:r>
              <w:br/>
            </w:r>
            <w:r>
              <w:rPr/>
              <w:t>2.22 配置可充电锂电池</w:t>
            </w:r>
            <w:r>
              <w:br/>
            </w:r>
            <w:r>
              <w:rPr/>
              <w:t>3.维保要求</w:t>
            </w:r>
            <w:r>
              <w:br/>
            </w:r>
            <w:r>
              <w:rPr/>
              <w:t>3.1对用户技术人员进行操作、维修、保养等技术的培训指导，至能独立操作，简单故障的排除。</w:t>
            </w:r>
            <w:r>
              <w:br/>
            </w:r>
            <w:r>
              <w:rPr/>
              <w:t>4.质保期：提供不少于一年的保质期。售后维修服务采用先上门维修后付款方式；</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低温冷柜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1.1.低温冷柜1台；</w:t>
            </w:r>
            <w:r>
              <w:br/>
            </w:r>
            <w:r>
              <w:rPr/>
              <w:t>2.技术指标：</w:t>
            </w:r>
            <w:r>
              <w:br/>
            </w:r>
            <w:r>
              <w:rPr/>
              <w:t>★2.1 温度控制：2℃～8℃；</w:t>
            </w:r>
            <w:r>
              <w:br/>
            </w:r>
            <w:r>
              <w:rPr/>
              <w:t>2.2 外形尺寸：不低于800×500×1800mm；</w:t>
            </w:r>
            <w:r>
              <w:br/>
            </w:r>
            <w:r>
              <w:rPr/>
              <w:t>▲2.3 有效容积：不低于340L；</w:t>
            </w:r>
            <w:r>
              <w:br/>
            </w:r>
            <w:r>
              <w:rPr/>
              <w:t>2.4 噪音值：低于40dB；</w:t>
            </w:r>
            <w:r>
              <w:br/>
            </w:r>
            <w:r>
              <w:rPr/>
              <w:t>2.5 制冷剂：环保冷媒；</w:t>
            </w:r>
            <w:r>
              <w:br/>
            </w:r>
            <w:r>
              <w:rPr/>
              <w:t>▲2.6 冷柜门：4个小的推拉玻璃门，可自动关闭，增大展示面积，取物品减少冷量泄漏，玻璃为带热反射膜的双层玻璃；</w:t>
            </w:r>
            <w:r>
              <w:br/>
            </w:r>
            <w:r>
              <w:rPr/>
              <w:t>2.7 搁板：5 张硬钢线制PR涂层网架，承重不低于20kg；多端调节式；</w:t>
            </w:r>
            <w:r>
              <w:br/>
            </w:r>
            <w:r>
              <w:rPr/>
              <w:t>2.8 报警：高/低温报警，温度异常安全装置，门未闭合报警；</w:t>
            </w:r>
            <w:r>
              <w:br/>
            </w:r>
            <w:r>
              <w:rPr/>
              <w:t>2.9 报警方式：本地声光报警；</w:t>
            </w:r>
            <w:r>
              <w:br/>
            </w:r>
            <w:r>
              <w:rPr/>
              <w:t>▲2.10 门锁：上下分别配有门锁，每把锁锁定两扇门；</w:t>
            </w:r>
            <w:r>
              <w:br/>
            </w:r>
            <w:r>
              <w:rPr/>
              <w:t>2.11 温度记录：柜体预留可安装纸袋温度记录仪接口，也可以通过测试孔方便的接入第三方监控设备；</w:t>
            </w:r>
            <w:r>
              <w:br/>
            </w:r>
            <w:r>
              <w:rPr/>
              <w:t>2.12 高效温度控制系统：</w:t>
            </w:r>
            <w:r>
              <w:br/>
            </w:r>
            <w:r>
              <w:rPr/>
              <w:t>2.12.1 电子温控系统：通过温度传感器、电子温控器和微电脑控制器来确保冷柜内温度的精确。即使频繁开门，温控系统也能迅速做出调整，使柜内温度保持稳定；</w:t>
            </w:r>
            <w:r>
              <w:br/>
            </w:r>
            <w:r>
              <w:rPr/>
              <w:t>2.12.2 强制风冷循环：柜内风冷循环系统保证柜内温度均匀，能迅速制冷，并且让内部各个地方的温度不发生波动；</w:t>
            </w:r>
            <w:r>
              <w:br/>
            </w:r>
            <w:r>
              <w:rPr/>
              <w:t>2.12.3 循环除霜系统：压缩机与除霜加热丝循环的逻辑控制方式进行出除霜，避免了除霜时候的温度波动；</w:t>
            </w:r>
            <w:r>
              <w:br/>
            </w:r>
            <w:r>
              <w:rPr/>
              <w:t>3.维保要求</w:t>
            </w:r>
            <w:r>
              <w:br/>
            </w:r>
            <w:r>
              <w:rPr/>
              <w:t>3.1对用户技术人员进行操作、维修、保养等技术的培训指导，至能独立操作，简单故障的排除。</w:t>
            </w:r>
            <w:r>
              <w:br/>
            </w:r>
            <w:r>
              <w:rPr/>
              <w:t>4.质保期：提供不少于三年的保质期。售后维修服务采用先上门维修后付款方式；</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混合器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1.1.混合器1台；</w:t>
            </w:r>
            <w:r>
              <w:br/>
            </w:r>
            <w:r>
              <w:rPr/>
              <w:t>2.技术指标：</w:t>
            </w:r>
            <w:r>
              <w:br/>
            </w:r>
            <w:r>
              <w:rPr/>
              <w:t>2.1 转速范围：500 ~ 2500rpm；</w:t>
            </w:r>
            <w:r>
              <w:br/>
            </w:r>
            <w:r>
              <w:rPr/>
              <w:t>2.2 调速精度：±1rpm；</w:t>
            </w:r>
            <w:r>
              <w:br/>
            </w:r>
            <w:r>
              <w:rPr/>
              <w:t>2.3 振幅：≥3.6mm；</w:t>
            </w:r>
            <w:r>
              <w:br/>
            </w:r>
            <w:r>
              <w:rPr/>
              <w:t>2.4 定时范围：0s ~ 99h59m；</w:t>
            </w:r>
            <w:r>
              <w:br/>
            </w:r>
            <w:r>
              <w:rPr/>
              <w:t>2.5 间歇运行定时范围：1~ 999s；</w:t>
            </w:r>
            <w:r>
              <w:br/>
            </w:r>
            <w:r>
              <w:rPr/>
              <w:t>2.6 最大载重：不小于4.5kg；</w:t>
            </w:r>
            <w:r>
              <w:br/>
            </w:r>
            <w:r>
              <w:rPr/>
              <w:t>2.7 功率：不大于100W；</w:t>
            </w:r>
            <w:r>
              <w:br/>
            </w:r>
            <w:r>
              <w:rPr/>
              <w:t>2.8 尺寸（LxWxH/mm）：不大于450x250x500；</w:t>
            </w:r>
            <w:r>
              <w:br/>
            </w:r>
            <w:r>
              <w:rPr/>
              <w:t>2.9 净重：不大于20kg；</w:t>
            </w:r>
            <w:r>
              <w:br/>
            </w:r>
            <w:r>
              <w:rPr/>
              <w:t>▲2.10 适用于大批量样品处理，一次最多可处理不小于50个样品；</w:t>
            </w:r>
            <w:r>
              <w:br/>
            </w:r>
            <w:r>
              <w:rPr/>
              <w:t>2.11 触控面板带LED显示屏；</w:t>
            </w:r>
            <w:r>
              <w:br/>
            </w:r>
            <w:r>
              <w:rPr/>
              <w:t>2.12 可搭配不同规格泡沫试管架，处理不同容器和不同基质样品；</w:t>
            </w:r>
            <w:r>
              <w:br/>
            </w:r>
            <w:r>
              <w:rPr/>
              <w:t>3.维保要求</w:t>
            </w:r>
            <w:r>
              <w:br/>
            </w:r>
            <w:r>
              <w:rPr/>
              <w:t>3.1设备到达后10天内到现场安装、调试至验收合格；</w:t>
            </w:r>
            <w:r>
              <w:br/>
            </w:r>
            <w:r>
              <w:rPr/>
              <w:t>3.2对用户技术人员进行操作、维修、保养等技术的培训指导，至能独立操作，简单故障的排除；</w:t>
            </w:r>
            <w:r>
              <w:br/>
            </w:r>
            <w:r>
              <w:rPr/>
              <w:t>4.质保期：提供不少于一年的保质期；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瓶口移液器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瓶口移液器A:</w:t>
            </w:r>
            <w:r>
              <w:br/>
            </w:r>
            <w:r>
              <w:rPr/>
              <w:t>1.1 瓶口移液器2台。每台配置瓶口分配器主机1个，转换接头—A32、A38、S401个，标准排液管1个，安装扳手1个，防腐蚀防倾倒基座1个。</w:t>
            </w:r>
            <w:r>
              <w:br/>
            </w:r>
            <w:r>
              <w:rPr/>
              <w:t>瓶口移液器B:</w:t>
            </w:r>
            <w:r>
              <w:br/>
            </w:r>
            <w:r>
              <w:rPr/>
              <w:t>1.2 瓶口移液器2台。每台配置瓶口分配器主机1个，转换接头—A32、A38、S401个，标准排液管1个，安装扳手1个，防腐蚀防倾倒基座1个。</w:t>
            </w:r>
            <w:r>
              <w:br/>
            </w:r>
            <w:r>
              <w:rPr/>
              <w:t>2.技术指标：</w:t>
            </w:r>
            <w:r>
              <w:br/>
            </w:r>
            <w:r>
              <w:rPr/>
              <w:t>瓶口移液器A:</w:t>
            </w:r>
            <w:r>
              <w:br/>
            </w:r>
            <w:r>
              <w:rPr/>
              <w:t>2.1 瓶口移液器的规格：10.0-60.0ml；</w:t>
            </w:r>
            <w:r>
              <w:br/>
            </w:r>
            <w:r>
              <w:rPr/>
              <w:t xml:space="preserve">▲2.2 最大量程60ml：最小分度≤1ml，精度(R%)≤0.50%，误差(CV%)≤0.1%； </w:t>
            </w:r>
            <w:r>
              <w:br/>
            </w:r>
            <w:r>
              <w:rPr/>
              <w:t>2.3 产品厂家需具有计量资质，必须提供厂家的计量认证资质或计量产品生产证明文件；</w:t>
            </w:r>
            <w:r>
              <w:br/>
            </w:r>
            <w:r>
              <w:rPr/>
              <w:t>▲2.4 产品移液活塞柱由99%以上的高纯度陶瓷制成，可适合各种强酸、强碱和所有有机腐蚀试剂，含氯仿，王水等溶剂，耐磨损；</w:t>
            </w:r>
            <w:r>
              <w:br/>
            </w:r>
            <w:r>
              <w:rPr/>
              <w:t>2.5 采用阶梯式量程，具有容量分度调节环，应用机械化数字调节原理，确保分液的高度精确，操作简单方便；</w:t>
            </w:r>
            <w:r>
              <w:br/>
            </w:r>
            <w:r>
              <w:rPr/>
              <w:t>2.6  非游标型瓶口，精度出厂后即固定，终身无需校准；机体由所附塑料机壳保护，带有透明视窗；</w:t>
            </w:r>
            <w:r>
              <w:br/>
            </w:r>
            <w:r>
              <w:rPr/>
              <w:t>2.7 内置在线安全阀与机身一体化，不再出现排液管漏液，可有排液，回液和瓶口密封三种状态可选，可安全方便消泡并洄流试剂；</w:t>
            </w:r>
            <w:r>
              <w:br/>
            </w:r>
            <w:r>
              <w:rPr/>
              <w:t>2.8 配置校准保养工具，易于维修保养，可在实验室方便快捷地进行校准和维修；</w:t>
            </w:r>
            <w:r>
              <w:br/>
            </w:r>
            <w:r>
              <w:rPr/>
              <w:t>2.9 整个装置无须拆卸即可进行121℃高温消毒，所有与试剂接触部件都由耐腐蚀的材料；</w:t>
            </w:r>
            <w:r>
              <w:br/>
            </w:r>
            <w:r>
              <w:rPr/>
              <w:t>2.10 提供至少两道安全阀，保证主机非工作状态下的密封，不滴不漏。</w:t>
            </w:r>
            <w:r>
              <w:br/>
            </w:r>
            <w:r>
              <w:rPr/>
              <w:t>2.11 配备万能防倾倒底座，可兼容底部直径75mm-120mm玻璃塑料试剂瓶，防止主机倾倒。并带折叠进液管可适用各种深度的试剂瓶；</w:t>
            </w:r>
            <w:r>
              <w:br/>
            </w:r>
            <w:r>
              <w:rPr/>
              <w:t>▲2.12 带回流功能</w:t>
            </w:r>
            <w:r>
              <w:br/>
            </w:r>
            <w:r>
              <w:rPr/>
              <w:t>瓶口移液器B:</w:t>
            </w:r>
            <w:r>
              <w:br/>
            </w:r>
            <w:r>
              <w:rPr/>
              <w:t>2.13 瓶口移液器的规格：5.0-30.0ml；</w:t>
            </w:r>
            <w:r>
              <w:br/>
            </w:r>
            <w:r>
              <w:rPr/>
              <w:t xml:space="preserve">▲2.14 最大量程30ml：最小分度≤0.5ml，精度(R%)≤0.50%，误差(CV%)≤0.1%； </w:t>
            </w:r>
            <w:r>
              <w:br/>
            </w:r>
            <w:r>
              <w:rPr/>
              <w:t>2.15 产品厂家需具有计量资质，必须提供厂家的计量认证资质或计量产品生产证明文件；</w:t>
            </w:r>
            <w:r>
              <w:br/>
            </w:r>
            <w:r>
              <w:rPr/>
              <w:t>▲2.16 产品移液活塞柱由99%以上的高纯度陶瓷制成，可适合各种强酸、强碱和所有有机腐蚀试剂，含氯仿，王水等溶剂，耐磨损；</w:t>
            </w:r>
            <w:r>
              <w:br/>
            </w:r>
            <w:r>
              <w:rPr/>
              <w:t>2.17 采用阶梯式量程，具有容量分度调节环，应用机械化数字调节原理，确保分液的高度精确，操作简单方便；</w:t>
            </w:r>
            <w:r>
              <w:br/>
            </w:r>
            <w:r>
              <w:rPr/>
              <w:t>2.18 非游标型瓶口，精度出厂后即固定，终身无需校准；机体由所附塑料机壳保护，带有透明视窗；</w:t>
            </w:r>
            <w:r>
              <w:br/>
            </w:r>
            <w:r>
              <w:rPr/>
              <w:t>2.19 内置在线安全阀与机身一体化，不再出现排液管漏液，可有排液，回液和瓶口密封三种状态可选，可安全方便消泡并洄流试剂；</w:t>
            </w:r>
            <w:r>
              <w:br/>
            </w:r>
            <w:r>
              <w:rPr/>
              <w:t>2.20 配置校准保养工具，易于维修保养，可在实验室方便快捷地进行校准和维修；</w:t>
            </w:r>
            <w:r>
              <w:br/>
            </w:r>
            <w:r>
              <w:rPr/>
              <w:t>2.21 整个装置无须拆卸即可进行121℃高温消毒，所有与试剂接触部件都由耐腐蚀的材料；</w:t>
            </w:r>
            <w:r>
              <w:br/>
            </w:r>
            <w:r>
              <w:rPr/>
              <w:t>2.22 提供至少两道安全阀，保证主机非工作状态下的密封，不滴不漏。</w:t>
            </w:r>
            <w:r>
              <w:br/>
            </w:r>
            <w:r>
              <w:rPr/>
              <w:t>2.23 配备万能防倾倒底座，可兼容底部直径75mm-120mm玻璃塑料试剂瓶，防止主机倾倒。并带折叠进液管可适用各种深度的试剂瓶；</w:t>
            </w:r>
            <w:r>
              <w:br/>
            </w:r>
            <w:r>
              <w:rPr/>
              <w:t>▲2.24 带回流功能</w:t>
            </w:r>
          </w:p>
          <w:p>
            <w:r>
              <w:rPr/>
              <w:t>3.维保要求</w:t>
            </w:r>
            <w:r>
              <w:br/>
            </w:r>
            <w:r>
              <w:rPr/>
              <w:t>3.1培训和售后服务：对用户技术人员进行操作、维修、保养等技术的培训指导，至能独立操作，简单故障的排除。</w:t>
            </w:r>
            <w:r>
              <w:br/>
            </w:r>
            <w:r>
              <w:rPr/>
              <w:t>4.质保期：提供不少于一年的保质期；售后维修服务采用先上门维修后付款方式；</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隔水式恒温培养箱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1.1.隔水式恒温培养箱2台，含抗生素效价专用隔板4个，专用载物托架4块；</w:t>
            </w:r>
            <w:r>
              <w:br/>
            </w:r>
            <w:r>
              <w:rPr/>
              <w:t>2.技术指标：</w:t>
            </w:r>
            <w:r>
              <w:br/>
            </w:r>
            <w:r>
              <w:rPr/>
              <w:t>2.1 电源电压：220V，50Hz</w:t>
            </w:r>
            <w:r>
              <w:br/>
            </w:r>
            <w:r>
              <w:rPr/>
              <w:t>2.2 加热方式：水套式(箱内不含出风口，自身具备水平调节功能，且经具备资质的第三方检测机构验证)</w:t>
            </w:r>
            <w:r>
              <w:br/>
            </w:r>
            <w:r>
              <w:rPr/>
              <w:t>2.3 控温范围：室温+5℃-65℃</w:t>
            </w:r>
            <w:r>
              <w:br/>
            </w:r>
            <w:r>
              <w:rPr/>
              <w:t>2.4 温度分辨率：≤0.1℃</w:t>
            </w:r>
            <w:r>
              <w:br/>
            </w:r>
            <w:r>
              <w:rPr/>
              <w:t>2.5 温度波动度：±0.2℃</w:t>
            </w:r>
            <w:r>
              <w:br/>
            </w:r>
            <w:r>
              <w:rPr/>
              <w:t>2.6 温度均匀度：±0.5℃</w:t>
            </w:r>
            <w:r>
              <w:br/>
            </w:r>
            <w:r>
              <w:rPr/>
              <w:t>2.7 配置：随机载物托架6块，抗生素效价专用托架6个，专用载物托架6块</w:t>
            </w:r>
            <w:r>
              <w:br/>
            </w:r>
            <w:r>
              <w:rPr/>
              <w:t>2.8 外形尺寸（宽*深*高 毫米）：不大于700×700×1000</w:t>
            </w:r>
            <w:r>
              <w:br/>
            </w:r>
            <w:r>
              <w:rPr/>
              <w:t>2.9 输入功率：不大于1200W；</w:t>
            </w:r>
            <w:r>
              <w:br/>
            </w:r>
            <w:r>
              <w:rPr/>
              <w:t>3.维保要求</w:t>
            </w:r>
            <w:r>
              <w:br/>
            </w:r>
            <w:r>
              <w:rPr/>
              <w:t>3.1设备到达后10 天内到现场安装、调试至验收合格(厂家负责调节仪器水平及托架水平)；</w:t>
            </w:r>
            <w:r>
              <w:br/>
            </w:r>
            <w:r>
              <w:rPr/>
              <w:t>3.2对用户技术人员进行操作、维修、保养等技术的培训指导，至能独立操作，简单故障的排除。</w:t>
            </w:r>
            <w:r>
              <w:br/>
            </w:r>
            <w:r>
              <w:rPr/>
              <w:t>4.质保期：提供不少于一年的保质期；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钢管自动放置器1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1.1.钢管自动放置器 1台；</w:t>
            </w:r>
            <w:r>
              <w:br/>
            </w:r>
            <w:r>
              <w:rPr/>
              <w:t>2.技术指标：</w:t>
            </w:r>
            <w:r>
              <w:br/>
            </w:r>
            <w:r>
              <w:rPr/>
              <w:t>2.1 仪器用于抗生素和其它抗菌药物效价测定的钢管放置；</w:t>
            </w:r>
            <w:r>
              <w:br/>
            </w:r>
            <w:r>
              <w:rPr/>
              <w:t>▲2.2 放置要求：其中1台同时放置4个；</w:t>
            </w:r>
            <w:r>
              <w:br/>
            </w:r>
            <w:r>
              <w:rPr/>
              <w:t>▲2.3 转速：≥6转/分钟；</w:t>
            </w:r>
            <w:r>
              <w:br/>
            </w:r>
            <w:r>
              <w:rPr/>
              <w:t>2.4 具有防卡报警功能；</w:t>
            </w:r>
            <w:r>
              <w:br/>
            </w:r>
            <w:r>
              <w:rPr/>
              <w:t>2.5 可封闭，降低落尘、染菌机率等；</w:t>
            </w:r>
            <w:r>
              <w:br/>
            </w:r>
            <w:r>
              <w:rPr/>
              <w:t>3.维保要求</w:t>
            </w:r>
            <w:r>
              <w:br/>
            </w:r>
            <w:r>
              <w:rPr/>
              <w:t>3.1设备到达后10 天内到现场安装、调试至验收合格；</w:t>
            </w:r>
            <w:r>
              <w:br/>
            </w:r>
            <w:r>
              <w:rPr/>
              <w:t>3.2对用户技术人员进行操作、维修、保养等技术的培训指导，至能独立操作，简单故障的排除；</w:t>
            </w:r>
            <w:r>
              <w:br/>
            </w:r>
            <w:r>
              <w:rPr/>
              <w:t>4.质保期：提供不少于三年的保质期；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钢管自动放置器2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1.1.钢管自动放置器 1台；</w:t>
            </w:r>
            <w:r>
              <w:br/>
            </w:r>
            <w:r>
              <w:rPr/>
              <w:t>2.技术指标：</w:t>
            </w:r>
            <w:r>
              <w:br/>
            </w:r>
            <w:r>
              <w:rPr/>
              <w:t>2.1 仪器用于抗生素和其它抗菌药物效价测定的钢管放置；</w:t>
            </w:r>
            <w:r>
              <w:br/>
            </w:r>
            <w:r>
              <w:rPr/>
              <w:t>▲2.2 放置要求：同时放置6个；</w:t>
            </w:r>
            <w:r>
              <w:br/>
            </w:r>
            <w:r>
              <w:rPr/>
              <w:t>▲2.3 转速：≥6转/分钟；</w:t>
            </w:r>
            <w:r>
              <w:br/>
            </w:r>
            <w:r>
              <w:rPr/>
              <w:t>2.4 具有防卡报警功能；</w:t>
            </w:r>
            <w:r>
              <w:br/>
            </w:r>
            <w:r>
              <w:rPr/>
              <w:t>2.5 可封闭，降低落尘、染菌机率等；</w:t>
            </w:r>
            <w:r>
              <w:br/>
            </w:r>
            <w:r>
              <w:rPr/>
              <w:t>3.维保要求</w:t>
            </w:r>
            <w:r>
              <w:br/>
            </w:r>
            <w:r>
              <w:rPr/>
              <w:t>3.1设备到达后10 天内到现场安装、调试至验收合格；</w:t>
            </w:r>
            <w:r>
              <w:br/>
            </w:r>
            <w:r>
              <w:rPr/>
              <w:t>3.2对用户技术人员进行操作、维修、保养等技术的培训指导，至能独立操作，简单故障的排除。</w:t>
            </w:r>
            <w:r>
              <w:br/>
            </w:r>
            <w:r>
              <w:rPr/>
              <w:t>4.质保期：提供不少于三年的保质期；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二十四</w:t>
      </w:r>
      <w:r>
        <w:rPr>
          <w:b/>
          <w:sz w:val="24"/>
        </w:rPr>
        <w:t>：</w:t>
      </w:r>
      <w:r>
        <w:rPr>
          <w:b/>
          <w:sz w:val="24"/>
        </w:rPr>
        <w:t>马弗炉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1.1.炉体1台，坩埚钳1把，高温手套一双，控制器操作模块和炉体为一体式；</w:t>
            </w:r>
            <w:r>
              <w:br/>
            </w:r>
            <w:r>
              <w:rPr/>
              <w:t>2.技术指标：</w:t>
            </w:r>
            <w:r>
              <w:br/>
            </w:r>
            <w:r>
              <w:rPr/>
              <w:t>▲2.1 使用温度范围：室温~1200℃；</w:t>
            </w:r>
            <w:r>
              <w:br/>
            </w:r>
            <w:r>
              <w:rPr/>
              <w:t>2.2 控温精度：±1℃；</w:t>
            </w:r>
            <w:r>
              <w:br/>
            </w:r>
            <w:r>
              <w:rPr/>
              <w:t>2.3 温度分辨率：≤1℃；</w:t>
            </w:r>
            <w:r>
              <w:br/>
            </w:r>
            <w:r>
              <w:rPr/>
              <w:t>2.4温度均匀性：±6℃</w:t>
            </w:r>
            <w:r>
              <w:br/>
            </w:r>
            <w:r>
              <w:rPr/>
              <w:t>▲2.4 升温速度：不小于20℃/分钟；</w:t>
            </w:r>
            <w:r>
              <w:br/>
            </w:r>
            <w:r>
              <w:rPr/>
              <w:t>2.5 适用电源：220V/50 Hz；</w:t>
            </w:r>
            <w:r>
              <w:br/>
            </w:r>
            <w:r>
              <w:rPr/>
              <w:t>2.6 加热功率：不小于6KW；</w:t>
            </w:r>
            <w:r>
              <w:br/>
            </w:r>
            <w:r>
              <w:rPr/>
              <w:t>2.7 炉膛体：多晶氧化铝陶瓷纤维材料；具有真空成型，高温不掉粉的特征，采用真空成型工艺技术，电炉丝镶嵌在陶瓷纤维炉膛的内表面，一次成型的炉膛内胆，防止受到挥发物的污染。</w:t>
            </w:r>
            <w:r>
              <w:br/>
            </w:r>
            <w:r>
              <w:rPr/>
              <w:t>2.8 排气孔：有；</w:t>
            </w:r>
            <w:r>
              <w:br/>
            </w:r>
            <w:r>
              <w:rPr/>
              <w:t>2.9 加热器：HRE高温合金电阻丝，三面加热；</w:t>
            </w:r>
            <w:r>
              <w:br/>
            </w:r>
            <w:r>
              <w:rPr/>
              <w:t>2.10 控制器：</w:t>
            </w:r>
            <w:r>
              <w:br/>
            </w:r>
            <w:r>
              <w:rPr/>
              <w:t>2.10.1 控温仪：微电脑PID温控仪表，PID参数自整定功能，手动/自动无干扰切换功能，超温报警功能，自动升温、自动保温、自动停止，可编程至少30个时段，可满足连续恒温和控温要求。</w:t>
            </w:r>
            <w:r>
              <w:br/>
            </w:r>
            <w:r>
              <w:rPr/>
              <w:t>2.10.2 运行功能：定值运行 程序运行；</w:t>
            </w:r>
            <w:r>
              <w:br/>
            </w:r>
            <w:r>
              <w:rPr/>
              <w:t>2.10.3 传感器：N型热电偶；</w:t>
            </w:r>
            <w:r>
              <w:br/>
            </w:r>
            <w:r>
              <w:rPr/>
              <w:t>2.10.4 附属功能：校正功能 门控功能；</w:t>
            </w:r>
            <w:r>
              <w:br/>
            </w:r>
            <w:r>
              <w:rPr/>
              <w:t>2.10.5安全装置：对工作过程中的超温、断偶会发出声光报警信号，并自动完成保护动作；在设备上装有空开断路器，如发生短路漏电情况时会自动弹开，能保护设备和操作人员的安全；</w:t>
            </w:r>
            <w:r>
              <w:br/>
            </w:r>
            <w:r>
              <w:rPr/>
              <w:t>2.11 炉膛尺寸：不小于250mm（宽）×300mm（深）×250mm（高）；外尺寸深应不大于650mm；</w:t>
            </w:r>
            <w:r>
              <w:br/>
            </w:r>
            <w:r>
              <w:rPr/>
              <w:t>3.维保要求</w:t>
            </w:r>
            <w:r>
              <w:br/>
            </w:r>
            <w:r>
              <w:rPr/>
              <w:t>3.1质保期内中标供应商负责整机维修及更换配件（耗材除外）。故障响应时间：24小时内有响应，48小时内解决问题。上门服务一切费用由中标供应商承担；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3.4培训要求采购人至少2名相关人员能够正确操作使用；</w:t>
            </w:r>
            <w:r>
              <w:br/>
            </w:r>
            <w:r>
              <w:rPr/>
              <w:t>3.5维修服务先上门维修后付款。</w:t>
            </w:r>
            <w:r>
              <w:br/>
            </w:r>
            <w:r>
              <w:rPr/>
              <w:t>4.质保期：提供不少于整机三年的保质期；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二十五</w:t>
      </w:r>
      <w:r>
        <w:rPr>
          <w:b/>
          <w:sz w:val="24"/>
        </w:rPr>
        <w:t>：</w:t>
      </w:r>
      <w:r>
        <w:rPr>
          <w:b/>
          <w:sz w:val="24"/>
        </w:rPr>
        <w:t>脱气机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1.1.脱气机1台；</w:t>
            </w:r>
            <w:r>
              <w:br/>
            </w:r>
            <w:r>
              <w:rPr/>
              <w:t>2.技术指标：</w:t>
            </w:r>
            <w:r>
              <w:br/>
            </w:r>
            <w:r>
              <w:rPr/>
              <w:t>▲2.1 温度控制范围：37℃～45℃；</w:t>
            </w:r>
            <w:r>
              <w:br/>
            </w:r>
            <w:r>
              <w:rPr/>
              <w:t>2.2 温度分辨率：≤0.1℃；</w:t>
            </w:r>
            <w:r>
              <w:br/>
            </w:r>
            <w:r>
              <w:rPr/>
              <w:t>2.3 控温精度：±0.5℃；</w:t>
            </w:r>
            <w:r>
              <w:br/>
            </w:r>
            <w:r>
              <w:rPr/>
              <w:t>▲ 2.4 真空度控制范围：0.02MPa～0.05 MPa；</w:t>
            </w:r>
            <w:r>
              <w:br/>
            </w:r>
            <w:r>
              <w:rPr/>
              <w:t>2.5 真空度分辨率：≤0.01 MPa；</w:t>
            </w:r>
            <w:r>
              <w:br/>
            </w:r>
            <w:r>
              <w:rPr/>
              <w:t>2.6 处理溶液体积：7升或21升；</w:t>
            </w:r>
            <w:r>
              <w:br/>
            </w:r>
            <w:r>
              <w:rPr/>
              <w:t>2.7 加热功率：≥1500W；</w:t>
            </w:r>
            <w:r>
              <w:br/>
            </w:r>
            <w:r>
              <w:rPr/>
              <w:t>2.8 一键实现进液、加热、搅拌、脱气功能；</w:t>
            </w:r>
            <w:r>
              <w:br/>
            </w:r>
            <w:r>
              <w:rPr/>
              <w:t>2.9 加热、循环、真空三法合一，实现对溶液的脱气；</w:t>
            </w:r>
            <w:r>
              <w:br/>
            </w:r>
            <w:r>
              <w:rPr/>
              <w:t>2.10 温度及压力控制参数超大屏幕显示；</w:t>
            </w:r>
            <w:r>
              <w:br/>
            </w:r>
            <w:r>
              <w:rPr/>
              <w:t>2.11 具有故障自诊断功能，对于仪器运行中出现的异常现象自动提示；</w:t>
            </w:r>
            <w:r>
              <w:br/>
            </w:r>
            <w:r>
              <w:rPr/>
              <w:t>2.12 具有记忆存储功能，可保存客户上一次的设置结果；</w:t>
            </w:r>
            <w:r>
              <w:br/>
            </w:r>
            <w:r>
              <w:rPr/>
              <w:t>2.13 具有校准功能；</w:t>
            </w:r>
            <w:r>
              <w:br/>
            </w:r>
            <w:r>
              <w:rPr/>
              <w:t>2.14 具有紫外线灭菌装置，具有灭菌功能；</w:t>
            </w:r>
            <w:r>
              <w:br/>
            </w:r>
            <w:r>
              <w:rPr/>
              <w:t>3.维保要求</w:t>
            </w:r>
            <w:r>
              <w:br/>
            </w:r>
            <w:r>
              <w:rPr/>
              <w:t>3.1质保期内中标供应商负责整机维修及更换配件（耗材除外）。故障响应时间：24小时内有响应，48小时内解决问题。上门服务一切费用由中标供应商承担；</w:t>
            </w:r>
            <w:r>
              <w:br/>
            </w:r>
            <w:r>
              <w:rPr/>
              <w:t>3.2质保期内，如设备或零部件因非人为因素出现故障而短期停用，则质保期相应顺延；</w:t>
            </w:r>
            <w:r>
              <w:br/>
            </w:r>
            <w:r>
              <w:rPr/>
              <w:t>3.3质保期内非采购方人为原因而出现产品质量问题的，由中标供应商负责包修、包换或包退，并承担一切费用；</w:t>
            </w:r>
            <w:r>
              <w:br/>
            </w:r>
            <w:r>
              <w:rPr/>
              <w:t>3.4培训要求采购人至少2 名相关人员能够正确操作使用；</w:t>
            </w:r>
            <w:r>
              <w:br/>
            </w:r>
            <w:r>
              <w:rPr/>
              <w:t>3.5维修服务先上门维修后付款；</w:t>
            </w:r>
            <w:r>
              <w:br/>
            </w:r>
            <w:r>
              <w:rPr/>
              <w:t>4.质保期：提供不少于整机三年的保质期；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二十六</w:t>
      </w:r>
      <w:r>
        <w:rPr>
          <w:b/>
          <w:sz w:val="24"/>
        </w:rPr>
        <w:t>：</w:t>
      </w:r>
      <w:r>
        <w:rPr>
          <w:b/>
          <w:sz w:val="24"/>
        </w:rPr>
        <w:t>干燥箱（真空）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1.1干燥箱（真空）1台，配套真空泵；</w:t>
            </w:r>
            <w:r>
              <w:br/>
            </w:r>
            <w:r>
              <w:rPr/>
              <w:t>2.技术指标：</w:t>
            </w:r>
            <w:r>
              <w:br/>
            </w:r>
            <w:r>
              <w:rPr/>
              <w:t>2.1 电源：220V，50-60Hz；</w:t>
            </w:r>
            <w:r>
              <w:br/>
            </w:r>
            <w:r>
              <w:rPr/>
              <w:t>2.2 内部材料：不锈钢；</w:t>
            </w:r>
            <w:r>
              <w:br/>
            </w:r>
            <w:r>
              <w:rPr/>
              <w:t>2.3 外装：冷板喷涂；</w:t>
            </w:r>
            <w:r>
              <w:br/>
            </w:r>
            <w:r>
              <w:rPr/>
              <w:t>2.4 断热材：硅酸铝纤维；</w:t>
            </w:r>
            <w:r>
              <w:br/>
            </w:r>
            <w:r>
              <w:rPr/>
              <w:t>2.5 加热器：独立式隔板加热；</w:t>
            </w:r>
            <w:r>
              <w:br/>
            </w:r>
            <w:r>
              <w:rPr/>
              <w:t>2.6 观察窗：防弹钢化玻璃；</w:t>
            </w:r>
            <w:r>
              <w:br/>
            </w:r>
            <w:r>
              <w:rPr/>
              <w:t>2.7 真空表：指针式；</w:t>
            </w:r>
            <w:r>
              <w:br/>
            </w:r>
            <w:r>
              <w:rPr/>
              <w:t>2.8 额定功率：不大于1kw；</w:t>
            </w:r>
            <w:r>
              <w:br/>
            </w:r>
            <w:r>
              <w:rPr/>
              <w:t>2.9 温度控制方式：LCD触摸屏多段PID全温度段程序控温；</w:t>
            </w:r>
            <w:r>
              <w:br/>
            </w:r>
            <w:r>
              <w:rPr/>
              <w:t>2.10 温度设定方式：触摸式；</w:t>
            </w:r>
            <w:r>
              <w:br/>
            </w:r>
            <w:r>
              <w:rPr/>
              <w:t>2.11 温度表示方式：液晶显示；</w:t>
            </w:r>
            <w:r>
              <w:br/>
            </w:r>
            <w:r>
              <w:rPr/>
              <w:t>2.12 定时器：定值运行10000小时；程序运行时99小时/步；</w:t>
            </w:r>
            <w:r>
              <w:br/>
            </w:r>
            <w:r>
              <w:rPr/>
              <w:t>2.13 运行功能：定值运行、定时运行、自动停止，程序运行；</w:t>
            </w:r>
            <w:r>
              <w:br/>
            </w:r>
            <w:r>
              <w:rPr/>
              <w:t>2.14 程序模式：30段，40步；</w:t>
            </w:r>
            <w:r>
              <w:br/>
            </w:r>
            <w:r>
              <w:rPr/>
              <w:t>2.15 附加功能：偏差修正、停电补偿、实时曲线记录；</w:t>
            </w:r>
            <w:r>
              <w:br/>
            </w:r>
            <w:r>
              <w:rPr/>
              <w:t>2.16 传感器：Pt100；</w:t>
            </w:r>
            <w:r>
              <w:br/>
            </w:r>
            <w:r>
              <w:rPr/>
              <w:t>2.17 安全装置：自诊断回路，温度传感器异常，独立限温器；</w:t>
            </w:r>
            <w:r>
              <w:br/>
            </w:r>
            <w:r>
              <w:rPr/>
              <w:t>2.18 性能：使用温度范围：RT+10-250℃；</w:t>
            </w:r>
            <w:r>
              <w:br/>
            </w:r>
            <w:r>
              <w:rPr/>
              <w:t>2.19 使用真空度范围：＜135Pa；</w:t>
            </w:r>
            <w:r>
              <w:br/>
            </w:r>
            <w:r>
              <w:rPr/>
              <w:t>2.20 温度分辨率：≤0.1℃；</w:t>
            </w:r>
            <w:r>
              <w:br/>
            </w:r>
            <w:r>
              <w:rPr/>
              <w:t>2.21 温度波动度：±1℃；</w:t>
            </w:r>
            <w:r>
              <w:br/>
            </w:r>
            <w:r>
              <w:rPr/>
              <w:t>2.22 升温时间：由室温升至最高使用温度≤40分钟；</w:t>
            </w:r>
            <w:r>
              <w:br/>
            </w:r>
            <w:r>
              <w:rPr/>
              <w:t>2.23 隔板控温均匀度：±0.5℃；</w:t>
            </w:r>
            <w:r>
              <w:br/>
            </w:r>
            <w:r>
              <w:rPr/>
              <w:t>2.24 规格： 外尺寸（宽*深*高 毫米）：不大于600*500*700；</w:t>
            </w:r>
            <w:r>
              <w:br/>
            </w:r>
            <w:r>
              <w:rPr/>
              <w:t>2.25 内容积：不小于24 L；</w:t>
            </w:r>
            <w:r>
              <w:br/>
            </w:r>
            <w:r>
              <w:rPr/>
              <w:t>2.26 隔板承重：不小于15 kg</w:t>
            </w:r>
            <w:r>
              <w:br/>
            </w:r>
            <w:r>
              <w:rPr/>
              <w:t>2.27 隔板层数：2层；</w:t>
            </w:r>
            <w:r>
              <w:br/>
            </w:r>
            <w:r>
              <w:rPr/>
              <w:t>3.维保要求</w:t>
            </w:r>
            <w:r>
              <w:br/>
            </w:r>
            <w:r>
              <w:rPr/>
              <w:t>3.1设备到达后10 天内到现场安装、调试至验收合格；</w:t>
            </w:r>
            <w:r>
              <w:br/>
            </w:r>
            <w:r>
              <w:rPr/>
              <w:t>3.2对用户技术人员进行操作、维修、保养等技术的培训指导，至能独立操作，简单故障的排除。</w:t>
            </w:r>
            <w:r>
              <w:br/>
            </w:r>
            <w:r>
              <w:rPr/>
              <w:t>4.质保期：提供不少于三年的保质期；</w:t>
            </w:r>
            <w:r>
              <w:br/>
            </w:r>
            <w:r>
              <w:rPr/>
              <w:t>5.交货时间：自合同签订之日起90个自然日内交货到采购人指定楼层地点。</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采购包7（实验室设备7）：</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合同签订之日起90个自然日内交货到采购人指定楼层地点。（“技术标准与要求”中另有要求的，以其中的要求为准）</w:t>
            </w:r>
          </w:p>
        </w:tc>
      </w:tr>
      <w:tr>
        <w:tc>
          <w:tcPr>
            <w:tcW w:type="dxa" w:w="4153"/>
          </w:tcPr>
          <w:p>
            <w:r>
              <w:rPr/>
              <w:t>标的提供的地点</w:t>
            </w:r>
          </w:p>
        </w:tc>
        <w:tc>
          <w:tcPr>
            <w:tcW w:type="dxa" w:w="4153"/>
          </w:tcPr>
          <w:p>
            <w:pPr>
              <w:jc w:val="left"/>
            </w:pPr>
          </w:p>
          <w:p>
            <w:r>
              <w:rPr/>
              <w:t>采购人指定楼层地点。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w:t>
              <w:tab/>
              <w:t>合同签订后五个工作日内，中标供应商向采购人开具合同总价30%发票，采购人向中标供应商支付合同总价的30%作为预付款。</w:t>
            </w:r>
          </w:p>
          <w:p/>
          <w:p>
            <w:r>
              <w:rPr/>
              <w:t>2期：支付比例60%，（1）</w:t>
              <w:tab/>
              <w:t>中标供应商收到预付款后的十五个工作日内，向采购人开具合同总价60%的银行保函，采购人收到保函后向中标供应商支付合同总价的60%作为进度款。</w:t>
            </w:r>
          </w:p>
          <w:p/>
          <w:p>
            <w:r>
              <w:rPr/>
              <w:t>3期：支付比例10%，（1）</w:t>
              <w:tab/>
              <w:t>所有货物全部到货完成安装后，由中标商负责联系法定计量部门完成计量（无法计量设备除外）并经采购人验收合格后十个工作日内，采购人退还合同总价60%的银行保函。中标供应商向采购人开具合同总价10%的银行保函，采购人收到保函后向中标供应商支付合同总价的10%作为尾款。 （2）</w:t>
              <w:tab/>
              <w:t>所有货物验收合格后正常使用1年后无因产品质量问题引起争议的，十五个工作日内，采购人退还合同总价10%的银行保函。 （3）</w:t>
              <w:tab/>
              <w:t>付款方式：采用银行转账形式。 （4）</w:t>
              <w:tab/>
              <w:t>每笔款项支付时，中标供应商须提前向采购人提供相应金额的增值税普通发票（含货物款发票、货物安装费发票及有关服务发票）。</w:t>
            </w:r>
          </w:p>
        </w:tc>
      </w:tr>
      <w:tr>
        <w:tc>
          <w:tcPr>
            <w:tcW w:type="dxa" w:w="4153"/>
          </w:tcPr>
          <w:p>
            <w:r>
              <w:rPr/>
              <w:t>验收要求</w:t>
            </w:r>
          </w:p>
        </w:tc>
        <w:tc>
          <w:tcPr>
            <w:tcW w:type="dxa" w:w="4153"/>
          </w:tcPr>
          <w:p>
            <w:pPr>
              <w:jc w:val="left"/>
            </w:pPr>
          </w:p>
          <w:p/>
          <w:p/>
          <w:p>
            <w:r>
              <w:rPr/>
              <w:t>1期：验收流程（“技术标准与要求”中另有要求的，以其中的要求为准）：  1.计量合格为验收标准之一，无法计量产品，以厂家出具的验证方案为验收标准之一。  2.在有关部门进行验收时，中标供应商应及时配合采购人。  3.中标供应商提供的货物不符合质量、招投标技术要求，致使货物未能满足采购人的设计性能和验收要求，采购人可拒收货物或单方面解除合同，标的物毁损、丢失的风险由中标供应商承担。  4.测试及验收工作由采购人组织，验收不合格时，采购人以书面形式通知中标商。 5.交验的设备需经有关法定计量部门计量（计量费用由中标供应商承担），如计量结果不符合国家有关规定、规范、标准时，中标供应商必须负责更换设备零部件，乃至更换整台设备， 直至设备符合有关规定、规范、标准和设备声明的文件（包括说明书、宣传资料等），由此产生的有关费用由中标供应商承担。  6.如无特别说明，采购人按设备标准配置或原出厂装箱单验收设备的备品、配件，设备铭牌要求清晰可见。 7.采购人验收时，中标供应商需提供下列资料：使用说明书、原厂装箱单、合格证及其他有关技术资料。</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w:t>
              <w:tab/>
              <w:t>除另有协商外，中标供应商应在接到采购人通知15天内，安排人员完成货物的安装与调试。 2、</w:t>
              <w:tab/>
              <w:t>中标供应商必须按项目进度安排计划，派出适当的技术人员到安装现场负责安装和调试工作。在安装施工期间，严格遵守采购人的有关规定。 3、</w:t>
              <w:tab/>
              <w:t>中标供应商必须依照项目采购文件的要求和投标文件的承诺，将设备、系统安装并调试至正常运行的最佳状态，并出具书面安装测试报告给予采购人。</w:t>
            </w:r>
          </w:p>
          <w:p/>
          <w:p>
            <w:r>
              <w:rPr/>
              <w:t>技术培训:1、</w:t>
              <w:tab/>
              <w:t>中标供应商每台设备提供现场安装调试和培训，应采取派技术人员/电话/网络等方式对采购人技术人员进行培训，使其熟练掌握所有设备系统的应用和维护。培训工作的完成需经采购人的认可方可结束。包括但不限以下内容： （1）制定培训计划：与用户沟通，根据用户的实际情况，制定适合用户的详细培训计划（包括：培训时间，培训内容、培训对象、培训方式等）。 （2）培训内容：包括但不限于安全知识学习、产品体系架构学习、安装、调试、操作的培训、产品的日常维护学习、产品的故障紧急处理。 2、</w:t>
              <w:tab/>
              <w:t>应提供完整的培训计划和方案，列明培训人员数量、达到的水平等，培训所需全部费用均由中标供应商负责。</w:t>
            </w:r>
          </w:p>
          <w:p/>
          <w:p>
            <w:r>
              <w:rPr/>
              <w:t>质量保证期:1、</w:t>
              <w:tab/>
              <w:t>按“技术标准与要求——售后服务/维保要求”要求提供质量保证期。并提供终身维修服务。保修期内，所有服务及配件全部包含在报价中。“技术标准与要求”中另有要求的，以其中的要求为准。 2、</w:t>
              <w:tab/>
              <w:t>质量保证期自采购人和中标供应商代表在货物安装调试验收合格后的验收书上签字之日起计算。质量保证期内中标供应商对所供货物实行包修、包换、包退、包维护保养，保修期后设备维修配件更换只收取成本费用。 3、</w:t>
              <w:tab/>
              <w:t>质量保证期内，如设备或零部件因非人为因素出现故障而造成短期停用时，则质量保证期相应顺延。如停用时间累计超过60天则质量保证期重新计算。 4、</w:t>
              <w:tab/>
              <w:t>在质量保证期内，如货品非因采购人的人为原因而出现的问题由中标供应商负责保修、包换或包退，并承担修理、调换或退货的实际费用。 5、</w:t>
              <w:tab/>
              <w:t>质量保证期内，中标供应商负责对其提供的货物整机进行维修和系统维护，不再收取任何费用，但非中标供应商责任的人为因素、自然因素（如火灾、雷击等）造成的故障除外。 6、</w:t>
              <w:tab/>
              <w:t>质量保证期间，同一硬件一个月内连续2次出现同一故障，中标供应商须无偿更换同一档次货物。</w:t>
            </w:r>
          </w:p>
          <w:p/>
          <w:p>
            <w:r>
              <w:rPr/>
              <w:t>售后服务:保修期内，中标供应商向采购人提供7×24小时技术支持与上门服务。对系统故障的响应时间不超过2小时，到达现场时间不超过 8 小时，在 48 个小时内排除故障。如果发生硬件故障，在30天后仍无法排除的，中标供应商需承诺提供性能档次不低于故障设备的备用设备供采购人使用，直至故障设备修复。“技术标准与要求”中另有要求的，以其中的要求为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其他专用仪器仪表</w:t>
            </w:r>
          </w:p>
        </w:tc>
        <w:tc>
          <w:tcPr>
            <w:tcW w:type="dxa" w:w="1923"/>
          </w:tcPr>
          <w:p>
            <w:r>
              <w:rPr/>
              <w:t>（超级）微波消解仪</w:t>
            </w:r>
          </w:p>
        </w:tc>
        <w:tc>
          <w:tcPr>
            <w:tcW w:type="dxa" w:w="385"/>
          </w:tcPr>
          <w:p>
            <w:r>
              <w:rPr/>
              <w:t>台</w:t>
            </w:r>
          </w:p>
        </w:tc>
        <w:tc>
          <w:tcPr>
            <w:tcW w:type="dxa" w:w="769"/>
          </w:tcPr>
          <w:p>
            <w:pPr>
              <w:jc w:val="right"/>
            </w:pPr>
            <w:r>
              <w:rPr/>
              <w:t>1.0000</w:t>
            </w:r>
          </w:p>
        </w:tc>
        <w:tc>
          <w:tcPr>
            <w:tcW w:type="dxa" w:w="769"/>
          </w:tcPr>
          <w:p>
            <w:pPr>
              <w:jc w:val="right"/>
            </w:pPr>
            <w:r>
              <w:rPr/>
              <w:t>350,000.00</w:t>
            </w:r>
          </w:p>
        </w:tc>
        <w:tc>
          <w:tcPr>
            <w:tcW w:type="dxa" w:w="769"/>
          </w:tcPr>
          <w:p>
            <w:pPr>
              <w:jc w:val="right"/>
            </w:pPr>
            <w:r>
              <w:rPr/>
              <w:t>350,000.00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（超级）微波消解仪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1.仪器配置：</w:t>
            </w:r>
            <w:r>
              <w:br/>
            </w:r>
            <w:r>
              <w:rPr/>
              <w:t>1.1主机1台；</w:t>
            </w:r>
            <w:r>
              <w:br/>
            </w:r>
            <w:r>
              <w:rPr/>
              <w:t>1.2 TFM材质10mL或15mL管2套，石英玻璃10mL或15mL管3套，对应规格的TFM材质试管架2个，以及其它相关配件。</w:t>
            </w:r>
            <w:r>
              <w:br/>
            </w:r>
            <w:r>
              <w:rPr/>
              <w:t>2.技术指标：</w:t>
            </w:r>
            <w:r>
              <w:br/>
            </w:r>
            <w:r>
              <w:rPr/>
              <w:t>2.1硬件要求</w:t>
            </w:r>
            <w:r>
              <w:br/>
            </w:r>
            <w:r>
              <w:rPr/>
              <w:t>2.1.1微波功率≥1200W；</w:t>
            </w:r>
            <w:r>
              <w:br/>
            </w:r>
            <w:r>
              <w:rPr/>
              <w:t>2.1.2最大实际工作压力： ≥200Bar（需提供设第三方检测报告）；最大工作温度：≥300℃；</w:t>
            </w:r>
            <w:r>
              <w:br/>
            </w:r>
            <w:r>
              <w:rPr/>
              <w:t>2.1.3最大样品处理量：≥15个(10mL或15mL管)；</w:t>
            </w:r>
            <w:r>
              <w:br/>
            </w:r>
            <w:r>
              <w:rPr/>
              <w:t>2.1.4反应腔体积：≥1.0 L；</w:t>
            </w:r>
            <w:r>
              <w:br/>
            </w:r>
            <w:r>
              <w:rPr/>
              <w:t>2.1.5微波消解前可预先冲入惰性气体，使反应腔预加压；有过压保护，自动泄压；管内外需压力平衡，消除爆管风险。</w:t>
            </w:r>
            <w:r>
              <w:br/>
            </w:r>
            <w:r>
              <w:rPr/>
              <w:t>2.1.6全自动泄压：消解腔体冷却到设定目标温度时，可自动泄压。管道内部有特氟龙涂层，防止氧化酸蚀；</w:t>
            </w:r>
            <w:r>
              <w:br/>
            </w:r>
            <w:r>
              <w:rPr/>
              <w:t>2.1.7密闭式水冷系统，控温精度：±0.1℃，冷却范围：5～35℃。</w:t>
            </w:r>
            <w:r>
              <w:br/>
            </w:r>
            <w:r>
              <w:rPr/>
              <w:t>2.1.8主机外壳材质：特种不锈钢或其他高强度结构和实验室防腐防锈性能材料；</w:t>
            </w:r>
            <w:r>
              <w:br/>
            </w:r>
            <w:r>
              <w:rPr/>
              <w:t>2.2控制系统：</w:t>
            </w:r>
            <w:r>
              <w:br/>
            </w:r>
            <w:r>
              <w:rPr/>
              <w:t>2.2.1彩色液晶触摸屏界面控制终端；</w:t>
            </w:r>
            <w:r>
              <w:br/>
            </w:r>
            <w:r>
              <w:rPr/>
              <w:t>2.2.2温度控制系统：内置温度传感系统；</w:t>
            </w:r>
            <w:r>
              <w:br/>
            </w:r>
            <w:r>
              <w:rPr/>
              <w:t>2.2.3压力控制系统：内置压力传感器，实时监测反应腔内实际消解温度和压力。</w:t>
            </w:r>
            <w:r>
              <w:br/>
            </w:r>
            <w:r>
              <w:rPr/>
              <w:t>3.质保期：提供不少于一年的保质期。</w:t>
            </w:r>
            <w:r>
              <w:br/>
            </w: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广东省药品检验所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7</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6</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本项目采购包的预算总金额为计算基数参照国家计委颁布的（计价格【2002】1980号）及国家发改委颁布的（发改办价格【2003】857号）的80%（8折）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p>
            <w:pPr>
              <w:jc w:val="left"/>
            </w:pPr>
            <w:r>
              <w:rPr/>
              <w:t>采购包4：否</w:t>
            </w:r>
          </w:p>
          <w:p>
            <w:pPr>
              <w:jc w:val="left"/>
            </w:pPr>
            <w:r>
              <w:rPr/>
              <w:t>采购包5：否</w:t>
            </w:r>
          </w:p>
          <w:p>
            <w:pPr>
              <w:jc w:val="left"/>
            </w:pPr>
            <w:r>
              <w:rPr/>
              <w:t>采购包6：否</w:t>
            </w:r>
          </w:p>
          <w:p>
            <w:pPr>
              <w:jc w:val="left"/>
            </w:pPr>
            <w:r>
              <w:rPr/>
              <w:t>采购包7：否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吕小姐、梁小姐</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采购包1(实验室设备1)：综合评分法,是指投标文件满足招标文件全部实质性要求，且按照评审因素的量化指标评审得分最高的投标人为中标候选人的评标方法。（最低报价不是中标的唯一依据。）</w:t>
      </w:r>
    </w:p>
    <w:p/>
    <w:p>
      <w:r>
        <w:rPr/>
        <w:t>采购包2(实验室设备2)：综合评分法,是指投标文件满足招标文件全部实质性要求，且按照评审因素的量化指标评审得分最高的投标人为中标候选人的评标方法。（最低报价不是中标的唯一依据。）</w:t>
      </w:r>
    </w:p>
    <w:p/>
    <w:p>
      <w:r>
        <w:rPr/>
        <w:t>采购包3(实验室设备3)：综合评分法,是指投标文件满足招标文件全部实质性要求，且按照评审因素的量化指标评审得分最高的投标人为中标候选人的评标方法。（最低报价不是中标的唯一依据。）</w:t>
      </w:r>
    </w:p>
    <w:p/>
    <w:p>
      <w:r>
        <w:rPr/>
        <w:t>采购包4(实验室设备4)：综合评分法,是指投标文件满足招标文件全部实质性要求，且按照评审因素的量化指标评审得分最高的投标人为中标候选人的评标方法。（最低报价不是中标的唯一依据。）</w:t>
      </w:r>
    </w:p>
    <w:p/>
    <w:p>
      <w:r>
        <w:rPr/>
        <w:t>采购包5(实验室设备5)：综合评分法,是指投标文件满足招标文件全部实质性要求，且按照评审因素的量化指标评审得分最高的投标人为中标候选人的评标方法。（最低报价不是中标的唯一依据。）</w:t>
      </w:r>
    </w:p>
    <w:p/>
    <w:p>
      <w:r>
        <w:rPr/>
        <w:t>采购包6(实验室设备6)：综合评分法,是指投标文件满足招标文件全部实质性要求，且按照评审因素的量化指标评审得分最高的投标人为中标候选人的评标方法。（最低报价不是中标的唯一依据。）</w:t>
      </w:r>
    </w:p>
    <w:p/>
    <w:p>
      <w:r>
        <w:rPr/>
        <w:t>采购包7(实验室设备7)：综合评分法,是指投标文件满足招标文件全部实质性要求，且按照评审因素的量化指标评审得分最高的投标人为中标候选人的评标方法。（最低报价不是中标的唯一依据。）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采购包1（实验室设备1）：</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采购包2（实验室设备2）：</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采购包3（实验室设备3）：</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采购包4（实验室设备4）：</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采购包5（实验室设备5）：</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采购包6（实验室设备6）：</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采购包7（实验室设备7）：</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的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w:t>
              <w:tab/>
              <w:t>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w:t>
              <w:tab/>
              <w:t>对节能产品价格扣除的规定： （1）</w:t>
              <w:tab/>
              <w:t>投标人须按“政策适用性说明”填写，并同时提供国家确定的认证机构出具的处于有效期之内的认证证书； （2）</w:t>
              <w:tab/>
              <w:t>扣除方法如下：节能产品金额占项目总金额的比重达到30％及以上的，扣2％。 特别说明：已经作为评审因素进行评分的不再进行价格扣除。 3、</w:t>
              <w:tab/>
              <w:t>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w:t>
              <w:tab/>
              <w:t>对环境标志产品价格扣除的规定： （1）</w:t>
              <w:tab/>
              <w:t>投标人须按“政策适用性说明”填写，并同时提供国家确定的认证机构出具的处于有效期之内的认证证书； （2）</w:t>
              <w:tab/>
              <w:t>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采购包1（实验室设备1）：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采购包2（实验室设备2）：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采购包3（实验室设备3）：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采购包4（实验室设备4）：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采购包5（实验室设备5）：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采购包6（实验室设备6）：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r>
        <w:rPr/>
        <w:t>采购包7（实验室设备7）：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采购包1（实验室设备1）：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采购包2（实验室设备2）：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采购包3（实验室设备3）：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采购包4（实验室设备4）：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采购包5（实验室设备5）：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采购包6（实验室设备6）：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t>采购包7（实验室设备7）：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投标报价是固定价且未超过本采购包采购预算</w:t>
            </w:r>
          </w:p>
        </w:tc>
      </w:tr>
      <w:tr>
        <w:tc>
          <w:tcPr>
            <w:tcW w:type="dxa" w:w="890"/>
          </w:tcPr>
          <w:p>
            <w:r>
              <w:rPr/>
              <w:t>6</w:t>
            </w:r>
          </w:p>
        </w:tc>
        <w:tc>
          <w:tcPr>
            <w:tcW w:type="dxa" w:w="3178"/>
          </w:tcPr>
          <w:p>
            <w:r>
              <w:rPr/>
              <w:t>进口情况</w:t>
            </w:r>
          </w:p>
        </w:tc>
        <w:tc>
          <w:tcPr>
            <w:tcW w:type="dxa" w:w="4238"/>
          </w:tcPr>
          <w:p>
            <w:r>
              <w:rPr/>
              <w:t>采购文件要求采购本国产品时未以进口产品投标</w:t>
            </w:r>
          </w:p>
        </w:tc>
      </w:tr>
      <w:tr>
        <w:tc>
          <w:tcPr>
            <w:tcW w:type="dxa" w:w="890"/>
          </w:tcPr>
          <w:p>
            <w:r>
              <w:rPr/>
              <w:t>7</w:t>
            </w:r>
          </w:p>
        </w:tc>
        <w:tc>
          <w:tcPr>
            <w:tcW w:type="dxa" w:w="3178"/>
          </w:tcPr>
          <w:p>
            <w:r>
              <w:rPr/>
              <w:t>带“★”号条款</w:t>
            </w:r>
          </w:p>
        </w:tc>
        <w:tc>
          <w:tcPr>
            <w:tcW w:type="dxa" w:w="4238"/>
          </w:tcPr>
          <w:p>
            <w:r>
              <w:rPr/>
              <w:t>能满足采购需求的主要参数（带“★”号条款）</w:t>
            </w:r>
          </w:p>
        </w:tc>
      </w:tr>
      <w:tr>
        <w:tc>
          <w:tcPr>
            <w:tcW w:type="dxa" w:w="890"/>
          </w:tcPr>
          <w:p>
            <w:r>
              <w:rPr/>
              <w:t>8</w:t>
            </w:r>
          </w:p>
        </w:tc>
        <w:tc>
          <w:tcPr>
            <w:tcW w:type="dxa" w:w="3178"/>
          </w:tcPr>
          <w:p>
            <w:r>
              <w:rPr/>
              <w:t>附加条件</w:t>
            </w:r>
          </w:p>
        </w:tc>
        <w:tc>
          <w:tcPr>
            <w:tcW w:type="dxa" w:w="4238"/>
          </w:tcPr>
          <w:p>
            <w:r>
              <w:rPr/>
              <w:t>投标文件没有采购人不能接受的附加条件</w:t>
            </w:r>
          </w:p>
        </w:tc>
      </w:tr>
      <w:tr>
        <w:tc>
          <w:tcPr>
            <w:tcW w:type="dxa" w:w="890"/>
          </w:tcPr>
          <w:p>
            <w:r>
              <w:rPr/>
              <w:t>9</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实验室设备1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（1）带“▲”技术条款（共10项）完全满足得25分，每负偏离或不响应的一项扣2.5分，本项最低扣至0分。 （2）一般条款（非带“▲”和“★”条款）： 1）完全满足或优于（正偏离），得10分； 2）有1-3项负偏离的，得7分； 3）有4-6项负偏离的，得4分；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（1）带“▲”技术条款（共26项）完全满足得26分，每负偏离或不响应的一项扣1分，本项最低扣至0分。 （2）一般条款（非带“▲”和“★”条款）： 1）完全满足或优于（正偏离），得9分； 2）有1-3项负偏离的，得5分； 3）有4-6项负偏离的，得3分；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（1）带“▲”技术条款（共17项）完全满足得25.5分，每负偏离或不响应的一项扣1.5分，本项最低扣至0分。 （2）一般条款（非带“▲”和“★”条款）： 1）完全满足或优于（正偏离），得9.5分； 2）有1-3项负偏离的，得5分； 3）有4-6项负偏离的，得3分；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（1）带“▲”技术条款（共15项）完全满足得24分，每负偏离或不响应的一项扣1.6分，本项最低扣至0分。 （2）一般条款（非带“▲”和“★”条款）： 1）完全满足或优于（正偏离），得11分； 2）有1-3项负偏离的，得8分； 3）有4-6项负偏离的，得4分；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（1）带“▲”技术条款（共3项）完全满足得21分，每负偏离或不响应的一项扣7分，本项最低扣至0分。 （2）一般条款（非带“▲”和“★”条款）： 1）完全满足或优于（正偏离），得14分； 2）有1-3项负偏离的，得10分； 3）有4-6项负偏离的，得5分；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（1）带“▲”技术条款（共34项）完全满足得20.4分，每负偏离或不响应的一项扣0.6分，本项最低扣至0分。 （2）一般条款（非带“▲”和“★”条款）： 1）完全满足或优于（正偏离），得14.6分； 2）有1-3项负偏离的，得10分； 3）有4-6项负偏离的，得5分； 4）有7-9项负偏离的，得1分； 5）有10项及以上负偏离的，得0分。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实验室设备7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技术条款响应情况 (35.0分)</w:t>
            </w:r>
          </w:p>
        </w:tc>
        <w:tc>
          <w:tcPr>
            <w:tcW w:type="dxa" w:w="5076"/>
          </w:tcPr>
          <w:p>
            <w:pPr>
              <w:jc w:val="left"/>
            </w:pPr>
            <w:r>
              <w:rPr/>
              <w:t>一般条款（非带“▲”和“★”条款）： 1）完全满足或优于（正偏离），得35分； 2）有1-2项负偏离的，得28分； 3）有3-4项负偏离的，得21分； 4）有5-6项负偏离的，得14分； 5）有7-8项负偏离的，得7分； 6）有9-10项负偏离的，得1分； 7）有11项及以上负偏离的，得0分。 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技术先进及可靠性 (10.0分)</w:t>
            </w:r>
          </w:p>
        </w:tc>
        <w:tc>
          <w:tcPr>
            <w:tcW w:type="dxa" w:w="5076"/>
          </w:tcPr>
          <w:p>
            <w:pPr>
              <w:jc w:val="left"/>
            </w:pPr>
            <w:r>
              <w:rPr/>
              <w:t>（1）投标产品的技术先进及可靠性高，货物制造技术、制造设备、生产工艺达到行业内高水平，使用材料与部件等方面达到行业高质量，得10分； （2）投标产品的技术先进及可靠性较高，货物制造技术、制造设备、生产工艺为行业内较高水平，使用材料与部件等方面达到行业较高质量，得7分； （3）投标产品的技术先进及可靠性一般，货物制造技术、制造设备、生产工艺为业内一般水平，使用材料与部件等方面质量一般，得4分； （4）投标产品的技术先进及可靠性较差，货物制造技术、制造设备、生产工艺较差，使用材料与部件等方面质量较差，得1分。</w:t>
            </w:r>
          </w:p>
        </w:tc>
      </w:tr>
      <w:tr>
        <w:tc>
          <w:tcPr>
            <w:tcW w:type="dxa" w:w="922"/>
            <w:gridSpan w:val="2"/>
            <w:vMerge/>
          </w:tcPr>
          <w:p/>
        </w:tc>
        <w:tc>
          <w:tcPr>
            <w:tcW w:type="dxa" w:w="2307"/>
          </w:tcPr>
          <w:p>
            <w:pPr>
              <w:jc w:val="left"/>
            </w:pPr>
            <w:r>
              <w:rPr/>
              <w:t>安装调试方案及培训计划 (5.0分)</w:t>
            </w:r>
          </w:p>
        </w:tc>
        <w:tc>
          <w:tcPr>
            <w:tcW w:type="dxa" w:w="5076"/>
          </w:tcPr>
          <w:p>
            <w:pPr>
              <w:jc w:val="left"/>
            </w:pPr>
            <w:r>
              <w:rPr/>
              <w:t>（1）安装调试方案具体科学，培训计划全面，实施方案可行，得5分； （2）安装调试方案较具体科学，培训计划较全面，实施方案基本可行，得3分； （3）安装调试方案不够具体科学，培训计划不够全面，实施方案可行性一般，得1分； （4）未提供相关方案的，不得分。</w:t>
            </w:r>
          </w:p>
        </w:tc>
      </w:tr>
      <w:tr>
        <w:tc>
          <w:tcPr>
            <w:tcW w:type="dxa" w:w="922"/>
            <w:gridSpan w:val="2"/>
            <w:vMerge/>
          </w:tcPr>
          <w:p/>
        </w:tc>
        <w:tc>
          <w:tcPr>
            <w:tcW w:type="dxa" w:w="2307"/>
          </w:tcPr>
          <w:p>
            <w:pPr>
              <w:jc w:val="left"/>
            </w:pPr>
            <w:r>
              <w:rPr/>
              <w:t>验收方案 (5.0分)</w:t>
            </w:r>
          </w:p>
        </w:tc>
        <w:tc>
          <w:tcPr>
            <w:tcW w:type="dxa" w:w="5076"/>
          </w:tcPr>
          <w:p>
            <w:pPr>
              <w:jc w:val="left"/>
            </w:pPr>
            <w:r>
              <w:rPr/>
              <w:t>（1）针对本项目验收要求，验收方案详细具体，可行性、可操作性强，得5分；  （2）针对本项目验收要求，验收方案较详细具体，可行性、可操作性较强，得3分；  （3）针对本项目验收要求，验收方案不够详细具体，可行性、可操作性一般的，得1分； （4）未提供相关方案的，不得分。</w:t>
            </w:r>
          </w:p>
        </w:tc>
      </w:tr>
      <w:tr>
        <w:tc>
          <w:tcPr>
            <w:tcW w:type="dxa" w:w="922"/>
            <w:gridSpan w:val="2"/>
            <w:vMerge/>
          </w:tcPr>
          <w:p/>
        </w:tc>
        <w:tc>
          <w:tcPr>
            <w:tcW w:type="dxa" w:w="2307"/>
          </w:tcPr>
          <w:p>
            <w:pPr>
              <w:jc w:val="left"/>
            </w:pPr>
            <w:r>
              <w:rPr/>
              <w:t>质量保证方案 (5.0分)</w:t>
            </w:r>
          </w:p>
        </w:tc>
        <w:tc>
          <w:tcPr>
            <w:tcW w:type="dxa" w:w="5076"/>
          </w:tcPr>
          <w:p>
            <w:pPr>
              <w:jc w:val="left"/>
            </w:pPr>
            <w:r>
              <w:rPr/>
              <w:t>（1）针对本项目的质量保证方案详细具体，可行性强，有针对性，得5分；  （2）针对本项目的质量保证方案较详细具体，可行性较强，有较强的针对性，得3分；  （3）针对本项目的质量保证方案不够详细具体，可行性一般，无针对性，得1分；  （4）未提供相关方案的，不得分。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根据投标人自2019年1月1日起至今完成的同类项目业绩进行评审，每提供一项得1分，最高得3分。 注：须提供合同复印件，以合同签订时间为准，不提供证明材料或专家无法认定的不得分。</w:t>
            </w:r>
          </w:p>
        </w:tc>
      </w:tr>
      <w:tr>
        <w:tc>
          <w:tcPr>
            <w:tcW w:type="dxa" w:w="922"/>
            <w:gridSpan w:val="2"/>
            <w:vMerge/>
          </w:tcPr>
          <w:p/>
        </w:tc>
        <w:tc>
          <w:tcPr>
            <w:tcW w:type="dxa" w:w="2307"/>
          </w:tcPr>
          <w:p>
            <w:pPr>
              <w:jc w:val="left"/>
            </w:pPr>
            <w:r>
              <w:rPr/>
              <w:t>管理体系认证 (3.0分)</w:t>
            </w:r>
          </w:p>
        </w:tc>
        <w:tc>
          <w:tcPr>
            <w:tcW w:type="dxa" w:w="5076"/>
          </w:tcPr>
          <w:p>
            <w:pPr>
              <w:jc w:val="left"/>
            </w:pPr>
            <w:r>
              <w:rPr/>
              <w:t>投标人具有有效的质量管理体系认证，得1分； 投标人具有有效的环境管理体系认证，得1分； 投标人具有有效的职业健康安全管理体系认证证书的，得1分； 注：需提供有效期内的证书复印件，没有提供证明材料或专家无法认定的不得分，每提供一个证书得1分，最高得3分。</w:t>
            </w:r>
          </w:p>
        </w:tc>
      </w:tr>
      <w:tr>
        <w:tc>
          <w:tcPr>
            <w:tcW w:type="dxa" w:w="922"/>
            <w:gridSpan w:val="2"/>
            <w:vMerge/>
          </w:tcPr>
          <w:p/>
        </w:tc>
        <w:tc>
          <w:tcPr>
            <w:tcW w:type="dxa" w:w="2307"/>
          </w:tcPr>
          <w:p>
            <w:pPr>
              <w:jc w:val="left"/>
            </w:pPr>
            <w:r>
              <w:rPr/>
              <w:t>售后服务方案 (4.0分)</w:t>
            </w:r>
          </w:p>
        </w:tc>
        <w:tc>
          <w:tcPr>
            <w:tcW w:type="dxa" w:w="5076"/>
          </w:tcPr>
          <w:p>
            <w:pPr>
              <w:jc w:val="left"/>
            </w:pPr>
            <w:r>
              <w:rPr/>
              <w:t>投标人针对本项目的售后服务方案和服务承诺（交付使用时间、质量保质期、响应时间、售后服务技术力量、维护方案等）及售后服务体系制定相关方案：  （1）售后服务方案和服务承诺详细，售后服务便利，完全满足招标文件要求，得4分；  （2）售后服务方案和服务承诺较详细，售后服务较便利，基本满足招标文件要求，得2分；  （3）售后服务方案和服务承诺不够详细，售后服务的便利性一般，低于招标文件要求，得1分；  （4）未提供相关方案的，不得分。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ind w:firstLine="211"/>
        <w:jc w:val="left"/>
      </w:pPr>
    </w:p>
    <w:p>
      <w:pPr>
        <w:jc w:val="both"/>
      </w:pPr>
    </w:p>
    <w:p>
      <w:pPr>
        <w:jc w:val="center"/>
      </w:pPr>
    </w:p>
    <w:p>
      <w:pPr>
        <w:jc w:val="center"/>
      </w:pPr>
    </w:p>
    <w:p>
      <w:pPr>
        <w:ind w:firstLine="400"/>
        <w:jc w:val="center"/>
      </w:pPr>
    </w:p>
    <w:p>
      <w:pPr>
        <w:ind w:firstLine="400"/>
        <w:jc w:val="center"/>
      </w:pPr>
    </w:p>
    <w:p>
      <w:pPr>
        <w:jc w:val="center"/>
      </w:pPr>
    </w:p>
    <w:p>
      <w:pPr>
        <w:jc w:val="center"/>
      </w:pPr>
      <w:r>
        <w:rPr/>
        <w:t xml:space="preserve"> </w:t>
      </w:r>
    </w:p>
    <w:p>
      <w:pPr>
        <w:jc w:val="center"/>
      </w:pPr>
      <w:r>
        <w:rPr/>
        <w:t xml:space="preserve"> </w:t>
      </w:r>
    </w:p>
    <w:p>
      <w:pPr>
        <w:jc w:val="center"/>
      </w:pPr>
      <w:r>
        <w:rPr>
          <w:sz w:val="44"/>
        </w:rPr>
        <w:t>采购合同书</w:t>
      </w:r>
    </w:p>
    <w:p>
      <w:pPr>
        <w:jc w:val="both"/>
      </w:pPr>
    </w:p>
    <w:p>
      <w:pPr>
        <w:jc w:val="both"/>
      </w:pPr>
    </w:p>
    <w:p>
      <w:pPr>
        <w:jc w:val="both"/>
      </w:pPr>
    </w:p>
    <w:p/>
    <w:p/>
    <w:p/>
    <w:p>
      <w:pPr>
        <w:jc w:val="both"/>
      </w:pPr>
    </w:p>
    <w:p>
      <w:pPr>
        <w:ind w:firstLine="422"/>
        <w:jc w:val="both"/>
      </w:pPr>
      <w:r>
        <w:rPr/>
        <w:t xml:space="preserve"> </w:t>
      </w:r>
    </w:p>
    <w:p>
      <w:pPr>
        <w:ind w:firstLine="422"/>
        <w:jc w:val="both"/>
      </w:pPr>
      <w:r>
        <w:rPr/>
        <w:t xml:space="preserve"> </w:t>
      </w:r>
    </w:p>
    <w:p>
      <w:pPr>
        <w:ind w:firstLine="422"/>
        <w:jc w:val="both"/>
      </w:pPr>
      <w:r>
        <w:rPr>
          <w:b/>
          <w:sz w:val="21"/>
          <w:u w:val="single"/>
        </w:rPr>
        <w:t>项目/货物</w:t>
      </w:r>
      <w:r>
        <w:rPr>
          <w:b/>
          <w:sz w:val="21"/>
        </w:rPr>
        <w:t>名称：广东省药品检验所2022年实验室设备采购项目（一）</w:t>
      </w:r>
    </w:p>
    <w:p>
      <w:pPr>
        <w:ind w:firstLine="643"/>
      </w:pPr>
    </w:p>
    <w:p>
      <w:pPr>
        <w:ind w:firstLine="422"/>
        <w:jc w:val="both"/>
      </w:pPr>
      <w:r>
        <w:rPr>
          <w:b/>
          <w:sz w:val="21"/>
        </w:rPr>
        <w:t>合同编号：</w:t>
      </w:r>
    </w:p>
    <w:p>
      <w:pPr>
        <w:ind w:firstLine="643"/>
      </w:pPr>
    </w:p>
    <w:p>
      <w:pPr>
        <w:ind w:firstLine="422"/>
        <w:jc w:val="both"/>
      </w:pPr>
      <w:r>
        <w:rPr>
          <w:b/>
          <w:sz w:val="21"/>
        </w:rPr>
        <w:t>签订地点：广州 黄埔</w:t>
      </w:r>
    </w:p>
    <w:p>
      <w:pPr>
        <w:ind w:firstLine="400"/>
      </w:pPr>
    </w:p>
    <w:p>
      <w:pPr>
        <w:ind w:firstLine="422"/>
      </w:pPr>
      <w:r>
        <w:rPr>
          <w:b/>
          <w:color w:val="000000"/>
          <w:sz w:val="21"/>
        </w:rPr>
        <w:t>签  订  日  期：二〇二二年   月   日</w:t>
      </w:r>
    </w:p>
    <w:p/>
    <w:p/>
    <w:p>
      <w:pPr>
        <w:jc w:val="both"/>
      </w:pPr>
      <w:r>
        <w:rPr/>
        <w:t xml:space="preserve"> </w:t>
      </w:r>
    </w:p>
    <w:p>
      <w:pPr>
        <w:jc w:val="both"/>
      </w:pPr>
      <w:r>
        <w:rPr/>
        <w:t xml:space="preserve"> </w:t>
      </w:r>
    </w:p>
    <w:p>
      <w:pPr>
        <w:jc w:val="both"/>
      </w:pPr>
      <w:r>
        <w:rPr>
          <w:b/>
          <w:sz w:val="21"/>
        </w:rPr>
        <w:t>甲    方：</w:t>
      </w:r>
      <w:r>
        <w:rPr>
          <w:b/>
          <w:sz w:val="21"/>
          <w:u w:val="single"/>
        </w:rPr>
        <w:t>广东省药品检验所</w:t>
      </w:r>
    </w:p>
    <w:p>
      <w:pPr>
        <w:jc w:val="both"/>
      </w:pPr>
      <w:r>
        <w:rPr>
          <w:sz w:val="21"/>
        </w:rPr>
        <w:t xml:space="preserve">电    话： 020-81079069      传  真： </w:t>
      </w:r>
    </w:p>
    <w:p>
      <w:pPr>
        <w:jc w:val="both"/>
      </w:pPr>
      <w:r>
        <w:rPr>
          <w:sz w:val="21"/>
        </w:rPr>
        <w:t>地址：广州市黄埔区神舟路766号</w:t>
      </w:r>
    </w:p>
    <w:p>
      <w:pPr>
        <w:jc w:val="both"/>
      </w:pPr>
      <w:r>
        <w:rPr>
          <w:b/>
          <w:sz w:val="21"/>
        </w:rPr>
        <w:t>乙    方：</w:t>
      </w:r>
      <w:r>
        <w:br/>
      </w:r>
      <w:r>
        <w:rPr>
          <w:sz w:val="21"/>
        </w:rPr>
        <w:t xml:space="preserve">电    话：                  传  真：          </w:t>
      </w:r>
    </w:p>
    <w:p>
      <w:pPr>
        <w:jc w:val="both"/>
      </w:pPr>
      <w:r>
        <w:rPr>
          <w:sz w:val="21"/>
        </w:rPr>
        <w:t>地址：</w:t>
      </w:r>
    </w:p>
    <w:p>
      <w:pPr>
        <w:jc w:val="both"/>
      </w:pPr>
    </w:p>
    <w:p>
      <w:pPr>
        <w:jc w:val="both"/>
      </w:pPr>
      <w:r>
        <w:rPr>
          <w:b/>
          <w:sz w:val="21"/>
        </w:rPr>
        <w:t>项目/货物名称：</w:t>
      </w:r>
    </w:p>
    <w:p>
      <w:pPr>
        <w:jc w:val="both"/>
      </w:pPr>
      <w:r>
        <w:rPr>
          <w:b/>
          <w:sz w:val="21"/>
        </w:rPr>
        <w:t>采购文件编号（若有时）：</w:t>
      </w:r>
    </w:p>
    <w:p>
      <w:pPr>
        <w:jc w:val="both"/>
      </w:pPr>
    </w:p>
    <w:p>
      <w:pPr>
        <w:jc w:val="both"/>
      </w:pPr>
      <w:r>
        <w:rPr>
          <w:sz w:val="21"/>
        </w:rPr>
        <w:t>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jc w:val="both"/>
      </w:pPr>
      <w:r>
        <w:rPr>
          <w:b/>
          <w:sz w:val="21"/>
        </w:rPr>
        <w:t>一、采购内容</w:t>
      </w:r>
    </w:p>
    <w:tbl>
      <w:tblPr>
        <w:tblW w:w="0" w:type="auto"/>
        <w:tblBorders>
          <w:top w:val="none" w:color="000000" w:sz="4"/>
          <w:left w:val="none" w:color="000000" w:sz="4"/>
          <w:bottom w:val="none" w:color="000000" w:sz="4"/>
          <w:right w:val="none" w:color="000000" w:sz="4"/>
          <w:insideH w:val="none"/>
          <w:insideV w:val="none"/>
        </w:tblBorders>
      </w:tblPr>
      <w:tblGrid>
        <w:gridCol w:w="519"/>
        <w:gridCol w:w="1384"/>
        <w:gridCol w:w="2250"/>
        <w:gridCol w:w="692"/>
        <w:gridCol w:w="692"/>
        <w:gridCol w:w="1384"/>
        <w:gridCol w:w="1384"/>
      </w:tblGrid>
      <w:tr>
        <w:tc>
          <w:tcPr>
            <w:tcW w:type="dxa" w:w="519"/>
            <w:tcBorders>
              <w:top w:val="single" w:color="000000" w:sz="4"/>
              <w:left w:val="single" w:color="000000" w:sz="4"/>
              <w:bottom w:val="single" w:color="000000" w:sz="4"/>
              <w:right w:val="single" w:color="000000" w:sz="4"/>
            </w:tcBorders>
          </w:tcPr>
          <w:p>
            <w:pPr>
              <w:jc w:val="center"/>
            </w:pPr>
            <w:r>
              <w:rPr>
                <w:sz w:val="21"/>
              </w:rPr>
              <w:t>序号</w:t>
            </w:r>
          </w:p>
        </w:tc>
        <w:tc>
          <w:tcPr>
            <w:tcW w:type="dxa" w:w="1384"/>
            <w:tcBorders>
              <w:top w:val="single" w:color="000000" w:sz="4"/>
              <w:left w:val="none" w:color="000000" w:sz="4"/>
              <w:bottom w:val="single" w:color="000000" w:sz="4"/>
              <w:right w:val="single" w:color="000000" w:sz="4"/>
            </w:tcBorders>
          </w:tcPr>
          <w:p>
            <w:pPr>
              <w:jc w:val="center"/>
            </w:pPr>
            <w:r>
              <w:rPr>
                <w:sz w:val="21"/>
              </w:rPr>
              <w:t>货物名称</w:t>
            </w:r>
          </w:p>
        </w:tc>
        <w:tc>
          <w:tcPr>
            <w:tcW w:type="dxa" w:w="2250"/>
            <w:tcBorders>
              <w:top w:val="single" w:color="000000" w:sz="4"/>
              <w:left w:val="none" w:color="000000" w:sz="4"/>
              <w:bottom w:val="single" w:color="000000" w:sz="4"/>
              <w:right w:val="single" w:color="000000" w:sz="4"/>
            </w:tcBorders>
          </w:tcPr>
          <w:p>
            <w:pPr>
              <w:jc w:val="center"/>
            </w:pPr>
            <w:r>
              <w:rPr>
                <w:sz w:val="21"/>
              </w:rPr>
              <w:t>品牌、规格型号</w:t>
            </w:r>
          </w:p>
        </w:tc>
        <w:tc>
          <w:tcPr>
            <w:tcW w:type="dxa" w:w="692"/>
            <w:tcBorders>
              <w:top w:val="single" w:color="000000" w:sz="4"/>
              <w:left w:val="none" w:color="000000" w:sz="4"/>
              <w:bottom w:val="single" w:color="000000" w:sz="4"/>
              <w:right w:val="single" w:color="000000" w:sz="4"/>
            </w:tcBorders>
          </w:tcPr>
          <w:p>
            <w:pPr>
              <w:jc w:val="center"/>
            </w:pPr>
            <w:r>
              <w:rPr>
                <w:sz w:val="21"/>
              </w:rPr>
              <w:t>产地</w:t>
            </w:r>
          </w:p>
        </w:tc>
        <w:tc>
          <w:tcPr>
            <w:tcW w:type="dxa" w:w="692"/>
            <w:tcBorders>
              <w:top w:val="single" w:color="000000" w:sz="4"/>
              <w:left w:val="none" w:color="000000" w:sz="4"/>
              <w:bottom w:val="single" w:color="000000" w:sz="4"/>
              <w:right w:val="single" w:color="000000" w:sz="4"/>
            </w:tcBorders>
          </w:tcPr>
          <w:p>
            <w:pPr>
              <w:jc w:val="center"/>
            </w:pPr>
            <w:r>
              <w:rPr>
                <w:sz w:val="21"/>
              </w:rPr>
              <w:t>数量</w:t>
            </w:r>
          </w:p>
        </w:tc>
        <w:tc>
          <w:tcPr>
            <w:tcW w:type="dxa" w:w="1384"/>
            <w:tcBorders>
              <w:top w:val="single" w:color="000000" w:sz="4"/>
              <w:left w:val="none" w:color="000000" w:sz="4"/>
              <w:bottom w:val="single" w:color="000000" w:sz="4"/>
              <w:right w:val="single" w:color="000000" w:sz="4"/>
            </w:tcBorders>
          </w:tcPr>
          <w:p>
            <w:pPr>
              <w:jc w:val="center"/>
            </w:pPr>
            <w:r>
              <w:rPr>
                <w:sz w:val="21"/>
              </w:rPr>
              <w:t>单价(元)</w:t>
            </w:r>
          </w:p>
        </w:tc>
        <w:tc>
          <w:tcPr>
            <w:tcW w:type="dxa" w:w="1384"/>
            <w:tcBorders>
              <w:top w:val="single" w:color="000000" w:sz="4"/>
              <w:left w:val="none" w:color="000000" w:sz="4"/>
              <w:bottom w:val="single" w:color="000000" w:sz="4"/>
              <w:right w:val="single" w:color="000000" w:sz="4"/>
            </w:tcBorders>
          </w:tcPr>
          <w:p>
            <w:pPr>
              <w:jc w:val="center"/>
            </w:pPr>
            <w:r>
              <w:rPr>
                <w:sz w:val="21"/>
              </w:rPr>
              <w:t>金额(元)</w:t>
            </w:r>
          </w:p>
        </w:tc>
      </w:tr>
      <w:tr>
        <w:tc>
          <w:tcPr>
            <w:tcW w:type="dxa" w:w="519"/>
            <w:tcBorders>
              <w:top w:val="none" w:color="000000" w:sz="4"/>
              <w:left w:val="single" w:color="000000" w:sz="4"/>
              <w:bottom w:val="single" w:color="000000" w:sz="4"/>
              <w:right w:val="single" w:color="000000" w:sz="4"/>
            </w:tcBorders>
          </w:tcPr>
          <w:p>
            <w:pPr>
              <w:jc w:val="center"/>
            </w:pPr>
            <w:r>
              <w:rPr>
                <w:sz w:val="21"/>
              </w:rPr>
              <w:t>1</w:t>
            </w:r>
          </w:p>
        </w:tc>
        <w:tc>
          <w:tcPr>
            <w:tcW w:type="dxa" w:w="1384"/>
            <w:tcBorders>
              <w:top w:val="none" w:color="000000" w:sz="4"/>
              <w:left w:val="none" w:color="000000" w:sz="4"/>
              <w:bottom w:val="single" w:color="000000" w:sz="4"/>
              <w:right w:val="single" w:color="000000" w:sz="4"/>
            </w:tcBorders>
          </w:tcPr>
          <w:p>
            <w:pPr>
              <w:jc w:val="center"/>
            </w:pPr>
          </w:p>
        </w:tc>
        <w:tc>
          <w:tcPr>
            <w:tcW w:type="dxa" w:w="2250"/>
            <w:tcBorders>
              <w:top w:val="none" w:color="000000" w:sz="4"/>
              <w:left w:val="none" w:color="000000" w:sz="4"/>
              <w:bottom w:val="single" w:color="000000" w:sz="4"/>
              <w:right w:val="single" w:color="000000" w:sz="4"/>
            </w:tcBorders>
          </w:tcPr>
          <w:p>
            <w:pPr>
              <w:jc w:val="left"/>
            </w:pPr>
          </w:p>
        </w:tc>
        <w:tc>
          <w:tcPr>
            <w:tcW w:type="dxa" w:w="692"/>
            <w:tcBorders>
              <w:top w:val="none" w:color="000000" w:sz="4"/>
              <w:left w:val="none" w:color="000000" w:sz="4"/>
              <w:bottom w:val="single" w:color="000000" w:sz="4"/>
              <w:right w:val="single" w:color="000000" w:sz="4"/>
            </w:tcBorders>
          </w:tcPr>
          <w:p>
            <w:pPr>
              <w:jc w:val="both"/>
            </w:pPr>
          </w:p>
        </w:tc>
        <w:tc>
          <w:tcPr>
            <w:tcW w:type="dxa" w:w="692"/>
            <w:tcBorders>
              <w:top w:val="none" w:color="000000" w:sz="4"/>
              <w:left w:val="none" w:color="000000" w:sz="4"/>
              <w:bottom w:val="single" w:color="000000" w:sz="4"/>
              <w:right w:val="single" w:color="000000" w:sz="4"/>
            </w:tcBorders>
          </w:tcPr>
          <w:p>
            <w:pPr>
              <w:jc w:val="both"/>
            </w:pPr>
          </w:p>
        </w:tc>
        <w:tc>
          <w:tcPr>
            <w:tcW w:type="dxa" w:w="1384"/>
            <w:tcBorders>
              <w:top w:val="none" w:color="000000" w:sz="4"/>
              <w:left w:val="none" w:color="000000" w:sz="4"/>
              <w:bottom w:val="single" w:color="000000" w:sz="4"/>
              <w:right w:val="single" w:color="000000" w:sz="4"/>
            </w:tcBorders>
          </w:tcPr>
          <w:p>
            <w:pPr>
              <w:jc w:val="center"/>
            </w:pPr>
          </w:p>
        </w:tc>
        <w:tc>
          <w:tcPr>
            <w:tcW w:type="dxa" w:w="1384"/>
            <w:tcBorders>
              <w:top w:val="none" w:color="000000" w:sz="4"/>
              <w:left w:val="none" w:color="000000" w:sz="4"/>
              <w:bottom w:val="single" w:color="000000" w:sz="4"/>
              <w:right w:val="single" w:color="000000" w:sz="4"/>
            </w:tcBorders>
          </w:tcPr>
          <w:p>
            <w:pPr>
              <w:jc w:val="center"/>
            </w:pPr>
          </w:p>
        </w:tc>
      </w:tr>
    </w:tbl>
    <w:p>
      <w:r>
        <w:rPr/>
        <w:t xml:space="preserve"> </w:t>
      </w:r>
    </w:p>
    <w:p>
      <w:pPr>
        <w:ind w:firstLine="420"/>
        <w:jc w:val="both"/>
      </w:pPr>
      <w:r>
        <w:rPr>
          <w:sz w:val="21"/>
        </w:rPr>
        <w:t>合同总额包括货物、乙方设计、运送、储存、安装、随机零配件、标配工具、运输保险、调试、系统集成、试运行、验收、培训、质保期服务、劳务支出、各项税费、</w:t>
      </w:r>
      <w:r>
        <w:rPr>
          <w:sz w:val="21"/>
        </w:rPr>
        <w:t>首次计量费（部分能计量货物）、</w:t>
      </w:r>
      <w:r>
        <w:rPr>
          <w:sz w:val="21"/>
        </w:rPr>
        <w:t>利润及合同实施过程中不可预见费用等。</w:t>
      </w:r>
    </w:p>
    <w:p>
      <w:pPr>
        <w:ind w:firstLine="420"/>
        <w:jc w:val="both"/>
      </w:pPr>
      <w:r>
        <w:rPr>
          <w:sz w:val="21"/>
        </w:rPr>
        <w:t>注：货物名称内容必须与投标文件中货物名称内容一致。</w:t>
      </w:r>
    </w:p>
    <w:p>
      <w:pPr>
        <w:jc w:val="both"/>
      </w:pPr>
      <w:r>
        <w:rPr>
          <w:b/>
          <w:sz w:val="21"/>
        </w:rPr>
        <w:t>二、合同金额</w:t>
      </w:r>
    </w:p>
    <w:p>
      <w:pPr>
        <w:ind w:firstLine="420"/>
        <w:jc w:val="both"/>
      </w:pPr>
      <w:r>
        <w:rPr>
          <w:sz w:val="21"/>
        </w:rPr>
        <w:t>合同金额为（大写）：</w:t>
      </w:r>
      <w:r>
        <w:rPr>
          <w:sz w:val="21"/>
          <w:u w:val="single"/>
        </w:rPr>
        <w:t xml:space="preserve">              </w:t>
      </w:r>
      <w:r>
        <w:rPr>
          <w:sz w:val="21"/>
        </w:rPr>
        <w:t xml:space="preserve"> 元（￥</w:t>
      </w:r>
      <w:r>
        <w:rPr>
          <w:sz w:val="21"/>
          <w:u w:val="single"/>
        </w:rPr>
        <w:t xml:space="preserve">              </w:t>
      </w:r>
      <w:r>
        <w:rPr>
          <w:sz w:val="21"/>
        </w:rPr>
        <w:t xml:space="preserve"> 元）人民币。</w:t>
      </w:r>
    </w:p>
    <w:p>
      <w:pPr>
        <w:jc w:val="both"/>
      </w:pPr>
      <w:r>
        <w:rPr>
          <w:b/>
          <w:sz w:val="21"/>
        </w:rPr>
        <w:t>三、设备要求</w:t>
      </w:r>
    </w:p>
    <w:p>
      <w:pPr>
        <w:jc w:val="both"/>
      </w:pPr>
      <w:r>
        <w:rPr>
          <w:sz w:val="21"/>
        </w:rPr>
        <w:t>1</w:t>
      </w:r>
      <w:r>
        <w:rPr>
          <w:sz w:val="21"/>
        </w:rPr>
        <w:t>、货物为原制造商制造的全新产品，整机无污染，无侵权行为、表面无划损、无任何缺陷隐患（包括但不限于设计、材料或工艺上的缺陷，或者因乙方的行为或疏忽而产生的缺陷），在中国境内可依常规安全合法使用。</w:t>
      </w:r>
    </w:p>
    <w:p>
      <w:pPr>
        <w:jc w:val="both"/>
      </w:pPr>
      <w:r>
        <w:rPr>
          <w:sz w:val="21"/>
        </w:rPr>
        <w:t>2</w:t>
      </w:r>
      <w:r>
        <w:rPr>
          <w:sz w:val="21"/>
        </w:rPr>
        <w:t>、货物为原厂商未启封全新包装，具出厂合格证，序列号、包装箱号与出厂批号一致，并可追索查阅。</w:t>
      </w:r>
    </w:p>
    <w:p>
      <w:pPr>
        <w:jc w:val="both"/>
      </w:pPr>
      <w:r>
        <w:rPr>
          <w:sz w:val="21"/>
        </w:rPr>
        <w:t>3</w:t>
      </w:r>
      <w:r>
        <w:rPr>
          <w:sz w:val="21"/>
        </w:rPr>
        <w:t>、乙方应将关键主机设备的用户手册、保修手册、有关单证资料及配备件、随机工具等交付给甲方，使用操作及安全须知等重要资料应附有中文说明。</w:t>
      </w:r>
    </w:p>
    <w:p>
      <w:pPr>
        <w:jc w:val="both"/>
      </w:pPr>
      <w:r>
        <w:rPr>
          <w:b/>
          <w:sz w:val="21"/>
        </w:rPr>
        <w:t>四、交货期、交货方式及交货地点</w:t>
      </w:r>
    </w:p>
    <w:p>
      <w:pPr>
        <w:jc w:val="both"/>
      </w:pPr>
      <w:r>
        <w:rPr>
          <w:sz w:val="21"/>
        </w:rPr>
        <w:t>1</w:t>
      </w:r>
      <w:r>
        <w:rPr>
          <w:sz w:val="21"/>
        </w:rPr>
        <w:t>、交货期：自合同签订之日起天内到货。</w:t>
      </w:r>
    </w:p>
    <w:p>
      <w:pPr>
        <w:jc w:val="both"/>
      </w:pPr>
      <w:r>
        <w:rPr>
          <w:sz w:val="21"/>
        </w:rPr>
        <w:t>2</w:t>
      </w:r>
      <w:r>
        <w:rPr>
          <w:sz w:val="21"/>
        </w:rPr>
        <w:t>、交货方式：由乙方送货至甲方指定地点。</w:t>
      </w:r>
    </w:p>
    <w:p>
      <w:pPr>
        <w:jc w:val="both"/>
      </w:pPr>
      <w:r>
        <w:rPr>
          <w:sz w:val="21"/>
        </w:rPr>
        <w:t>3</w:t>
      </w:r>
      <w:r>
        <w:rPr>
          <w:sz w:val="21"/>
        </w:rPr>
        <w:t>、交货地点：</w:t>
      </w:r>
      <w:r>
        <w:rPr>
          <w:sz w:val="21"/>
        </w:rPr>
        <w:t>广东省药品检验所（</w:t>
      </w:r>
      <w:r>
        <w:rPr>
          <w:sz w:val="21"/>
        </w:rPr>
        <w:t>广州市黄埔区神舟路766号</w:t>
      </w:r>
      <w:r>
        <w:rPr>
          <w:sz w:val="21"/>
        </w:rPr>
        <w:t>）指定楼层区域。</w:t>
      </w:r>
    </w:p>
    <w:p>
      <w:pPr>
        <w:jc w:val="both"/>
      </w:pPr>
      <w:r>
        <w:rPr>
          <w:b/>
          <w:sz w:val="21"/>
        </w:rPr>
        <w:t>五、付款方式</w:t>
      </w:r>
    </w:p>
    <w:p>
      <w:pPr>
        <w:jc w:val="both"/>
      </w:pPr>
      <w:r>
        <w:rPr>
          <w:sz w:val="21"/>
        </w:rPr>
        <w:t>合同货款按下列步骤分期支付：</w:t>
      </w:r>
    </w:p>
    <w:p>
      <w:pPr>
        <w:jc w:val="both"/>
      </w:pPr>
      <w:r>
        <w:rPr>
          <w:sz w:val="21"/>
        </w:rPr>
        <w:t>1、合同签订后五个工作日内，乙方向甲方开具合同总价30%发票，甲方向乙方支付合同总价的30%作为预付款。</w:t>
      </w:r>
    </w:p>
    <w:p>
      <w:pPr>
        <w:jc w:val="both"/>
      </w:pPr>
      <w:r>
        <w:rPr>
          <w:sz w:val="21"/>
        </w:rPr>
        <w:t>2、乙方收到预付款后的十五个工作日内，向甲方开具合同总价60%的银行保函，甲方收到保函后向乙方支付合同总价的60%作为进度款。</w:t>
      </w:r>
    </w:p>
    <w:p>
      <w:pPr>
        <w:jc w:val="both"/>
      </w:pPr>
      <w:r>
        <w:rPr>
          <w:sz w:val="21"/>
        </w:rPr>
        <w:t>3、所有货物全部到货完成安装后，由乙方负责联系法定计量部门完成计量（无法计量设备除外）并经甲方验收合格后十个工作日内，甲方退还合同总价60%的银行保函。乙方向甲方开具合同总价10%的银行保函，甲方收到保函后向乙方支付合同总价的10%作为尾款。</w:t>
      </w:r>
    </w:p>
    <w:p>
      <w:pPr>
        <w:jc w:val="both"/>
      </w:pPr>
      <w:r>
        <w:rPr>
          <w:sz w:val="21"/>
        </w:rPr>
        <w:t>4</w:t>
      </w:r>
      <w:r>
        <w:rPr>
          <w:sz w:val="21"/>
        </w:rPr>
        <w:t>、所有货物验收合格后正常使用1年后无因产品质量问题引起争议的，十五个工作日内，</w:t>
      </w:r>
      <w:r>
        <w:rPr>
          <w:sz w:val="21"/>
        </w:rPr>
        <w:t>甲方</w:t>
      </w:r>
      <w:r>
        <w:rPr>
          <w:sz w:val="21"/>
        </w:rPr>
        <w:t>退还合同总价10%的银行保函。</w:t>
      </w:r>
    </w:p>
    <w:p>
      <w:pPr>
        <w:jc w:val="both"/>
      </w:pPr>
      <w:r>
        <w:rPr>
          <w:sz w:val="21"/>
        </w:rPr>
        <w:t>5</w:t>
      </w:r>
      <w:r>
        <w:rPr>
          <w:sz w:val="21"/>
        </w:rPr>
        <w:t>、付款方式：采用银行转账形式。</w:t>
      </w:r>
    </w:p>
    <w:p>
      <w:pPr>
        <w:jc w:val="both"/>
      </w:pPr>
      <w:r>
        <w:rPr>
          <w:sz w:val="21"/>
        </w:rPr>
        <w:t>6</w:t>
      </w:r>
      <w:r>
        <w:rPr>
          <w:sz w:val="21"/>
        </w:rPr>
        <w:t>、每笔款项支付时，</w:t>
      </w:r>
      <w:r>
        <w:rPr>
          <w:sz w:val="21"/>
        </w:rPr>
        <w:t>乙方</w:t>
      </w:r>
      <w:r>
        <w:rPr>
          <w:sz w:val="21"/>
        </w:rPr>
        <w:t>须提前向</w:t>
      </w:r>
      <w:r>
        <w:rPr>
          <w:sz w:val="21"/>
        </w:rPr>
        <w:t>甲方</w:t>
      </w:r>
      <w:r>
        <w:rPr>
          <w:sz w:val="21"/>
        </w:rPr>
        <w:t>提供相应金额的增值税普通发票。</w:t>
      </w:r>
    </w:p>
    <w:p>
      <w:pPr>
        <w:jc w:val="both"/>
      </w:pPr>
      <w:r>
        <w:rPr>
          <w:b/>
          <w:sz w:val="21"/>
        </w:rPr>
        <w:t>六、质保期及售后服务要求</w:t>
      </w:r>
    </w:p>
    <w:p>
      <w:pPr>
        <w:jc w:val="both"/>
      </w:pPr>
      <w:r>
        <w:rPr>
          <w:sz w:val="21"/>
        </w:rPr>
        <w:t>1</w:t>
      </w:r>
      <w:r>
        <w:rPr>
          <w:sz w:val="21"/>
        </w:rPr>
        <w:t>、本合同的质量保证期（简称“质保期”）：自货物验收交付之日起提供</w:t>
      </w:r>
      <w:r>
        <w:rPr>
          <w:sz w:val="21"/>
          <w:u w:val="single"/>
        </w:rPr>
        <w:t xml:space="preserve">    </w:t>
      </w:r>
      <w:r>
        <w:rPr>
          <w:sz w:val="21"/>
        </w:rPr>
        <w:t>年质量保证期（若国家和/或生产厂家对本项目所涉及货物的质量保证期的规定高于本项目的要求，应按国家和/或生产厂家的规定执行）。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w:t>
      </w:r>
      <w:r>
        <w:rPr>
          <w:sz w:val="21"/>
          <w:u w:val="single"/>
        </w:rPr>
        <w:t>60</w:t>
      </w:r>
      <w:r>
        <w:rPr>
          <w:sz w:val="21"/>
        </w:rPr>
        <w:t>天则质保期重新计算。</w:t>
      </w:r>
    </w:p>
    <w:p>
      <w:pPr>
        <w:jc w:val="both"/>
      </w:pPr>
      <w:r>
        <w:rPr>
          <w:sz w:val="21"/>
        </w:rPr>
        <w:t>2</w:t>
      </w:r>
      <w:r>
        <w:rPr>
          <w:sz w:val="21"/>
        </w:rPr>
        <w:t>、任何时候，乙方均不能免除因设备本身的缺陷所应负的责任，乙方有义务对所提供的货物实行终生维护和对设备进行定期的检测和维修。</w:t>
      </w:r>
    </w:p>
    <w:p>
      <w:pPr>
        <w:jc w:val="both"/>
      </w:pPr>
      <w:r>
        <w:rPr>
          <w:sz w:val="21"/>
        </w:rPr>
        <w:t>3</w:t>
      </w:r>
      <w:r>
        <w:rPr>
          <w:sz w:val="21"/>
        </w:rPr>
        <w:t>、保修期内，乙方向甲方提供</w:t>
      </w:r>
      <w:r>
        <w:rPr>
          <w:sz w:val="21"/>
          <w:u w:val="single"/>
        </w:rPr>
        <w:t>7×24</w:t>
      </w:r>
      <w:r>
        <w:rPr>
          <w:sz w:val="21"/>
        </w:rPr>
        <w:t>小时技术支持与上门服务。对系统故障的响应时间不超过</w:t>
      </w:r>
      <w:r>
        <w:rPr>
          <w:sz w:val="21"/>
          <w:u w:val="single"/>
        </w:rPr>
        <w:t>2</w:t>
      </w:r>
      <w:r>
        <w:rPr>
          <w:sz w:val="21"/>
        </w:rPr>
        <w:t>小时，到达现场时间不超过</w:t>
      </w:r>
      <w:r>
        <w:rPr>
          <w:sz w:val="21"/>
          <w:u w:val="single"/>
        </w:rPr>
        <w:t>8</w:t>
      </w:r>
      <w:r>
        <w:rPr>
          <w:sz w:val="21"/>
        </w:rPr>
        <w:t>小时，在</w:t>
      </w:r>
      <w:r>
        <w:rPr>
          <w:sz w:val="21"/>
          <w:u w:val="single"/>
        </w:rPr>
        <w:t>48</w:t>
      </w:r>
      <w:r>
        <w:rPr>
          <w:sz w:val="21"/>
        </w:rPr>
        <w:t>个小时内排除故障。如果发生硬件故障，在</w:t>
      </w:r>
      <w:r>
        <w:rPr>
          <w:sz w:val="21"/>
          <w:u w:val="single"/>
        </w:rPr>
        <w:t>30</w:t>
      </w:r>
      <w:r>
        <w:rPr>
          <w:sz w:val="21"/>
        </w:rPr>
        <w:t>天后仍无法排除的，乙方需承诺提供性能档次不低于故障设备的备用设备供甲方使用，直至故障设备修复。</w:t>
      </w:r>
    </w:p>
    <w:p>
      <w:pPr>
        <w:jc w:val="both"/>
      </w:pPr>
      <w:r>
        <w:rPr>
          <w:sz w:val="21"/>
        </w:rPr>
        <w:t>4</w:t>
      </w:r>
      <w:r>
        <w:rPr>
          <w:sz w:val="21"/>
        </w:rPr>
        <w:t>、对于不能明确是否是本次采购所提供软硬件设备出现故障时，乙方应尽力配合甲方进行检查，在必要时，能在上述响应时间内到达现场协助排除问题。</w:t>
      </w:r>
    </w:p>
    <w:p>
      <w:pPr>
        <w:jc w:val="both"/>
      </w:pPr>
      <w:r>
        <w:rPr>
          <w:sz w:val="21"/>
        </w:rPr>
        <w:t>5</w:t>
      </w:r>
      <w:r>
        <w:rPr>
          <w:sz w:val="21"/>
        </w:rPr>
        <w:t>、免费维护期过后，如甲方与乙方继续签订维护合同，实施单位应以优惠价提供与免费维护期内相同内容的维护服务，并只收取上门技术人员的差旅费。</w:t>
      </w:r>
    </w:p>
    <w:p>
      <w:pPr>
        <w:jc w:val="both"/>
      </w:pPr>
      <w:r>
        <w:rPr>
          <w:b/>
          <w:sz w:val="21"/>
        </w:rPr>
        <w:t>七、安装与调试</w:t>
      </w:r>
    </w:p>
    <w:p>
      <w:pPr>
        <w:jc w:val="both"/>
      </w:pPr>
      <w:r>
        <w:rPr>
          <w:sz w:val="21"/>
        </w:rPr>
        <w:t>1</w:t>
      </w:r>
      <w:r>
        <w:rPr>
          <w:sz w:val="21"/>
        </w:rPr>
        <w:t>、除另有协商外，乙方应在接到甲方通知15天内，安排人员完成货物的安装与调试。</w:t>
      </w:r>
    </w:p>
    <w:p>
      <w:pPr>
        <w:jc w:val="both"/>
      </w:pPr>
      <w:r>
        <w:rPr>
          <w:sz w:val="21"/>
        </w:rPr>
        <w:t>2</w:t>
      </w:r>
      <w:r>
        <w:rPr>
          <w:sz w:val="21"/>
        </w:rPr>
        <w:t>、乙方必须依照采购文件、招标文件的要求和投标文件的承诺，将设备、系统安装并调试至正常运行的最佳状态，并出具书面安装测试报告给予甲方。</w:t>
      </w:r>
    </w:p>
    <w:p>
      <w:pPr>
        <w:jc w:val="both"/>
      </w:pPr>
      <w:r>
        <w:rPr>
          <w:b/>
          <w:sz w:val="21"/>
        </w:rPr>
        <w:t>八、验收</w:t>
      </w:r>
    </w:p>
    <w:p>
      <w:pPr>
        <w:jc w:val="both"/>
      </w:pPr>
      <w:r>
        <w:rPr>
          <w:sz w:val="21"/>
        </w:rPr>
        <w:t>1</w:t>
      </w:r>
      <w:r>
        <w:rPr>
          <w:sz w:val="21"/>
        </w:rPr>
        <w:t>、货物安装调试后，由甲方组成验收小组按国家有关规定程序进行验收，必要时邀请相关的专业人员或机构参与验收。</w:t>
      </w:r>
    </w:p>
    <w:p>
      <w:pPr>
        <w:jc w:val="both"/>
      </w:pPr>
      <w:r>
        <w:rPr>
          <w:sz w:val="21"/>
        </w:rPr>
        <w:t>2</w:t>
      </w:r>
      <w:r>
        <w:rPr>
          <w:sz w:val="21"/>
        </w:rPr>
        <w:t>、验收适用标准包括：①符合中华人民共和国国家安全质量标准、环保标准或行业标准；②符合采购</w:t>
      </w:r>
      <w:r>
        <w:rPr>
          <w:sz w:val="21"/>
          <w:u w:val="single"/>
        </w:rPr>
        <w:t>文件/要求</w:t>
      </w:r>
      <w:r>
        <w:rPr>
          <w:sz w:val="21"/>
        </w:rPr>
        <w:t>和响应承诺中甲方认可的合理最佳配置、参数及各项要求；③本合同第三条设备要求的内容；④货物来源国官方标准。</w:t>
      </w:r>
    </w:p>
    <w:p>
      <w:pPr>
        <w:jc w:val="both"/>
      </w:pPr>
      <w:r>
        <w:rPr>
          <w:sz w:val="21"/>
        </w:rPr>
        <w:t>3</w:t>
      </w:r>
      <w:r>
        <w:rPr>
          <w:sz w:val="21"/>
        </w:rPr>
        <w:t>、当验收不通过时，甲方以书面形式将验收结果通知乙方，因货物质量问题发生争议时，由签订合同所在地质量技术监督部门鉴定。货物符合质量技术标准的，鉴定费由甲方承担；否则鉴定费由乙方承担。</w:t>
      </w:r>
    </w:p>
    <w:p>
      <w:pPr>
        <w:jc w:val="both"/>
      </w:pPr>
      <w:r>
        <w:rPr>
          <w:b/>
          <w:sz w:val="21"/>
        </w:rPr>
        <w:t>九、培训</w:t>
      </w:r>
    </w:p>
    <w:p>
      <w:pPr>
        <w:ind w:firstLine="640"/>
        <w:jc w:val="both"/>
      </w:pPr>
      <w:r>
        <w:rPr>
          <w:sz w:val="21"/>
        </w:rPr>
        <w:t>乙方应采取派技术人员/电话/网络等方式对甲方技术人员进行培训，使其熟练掌握所有设备系统的应用和维护。培训工作的完成需经甲方的认可方可结束。包括但不限以下内容：</w:t>
      </w:r>
    </w:p>
    <w:p>
      <w:pPr>
        <w:jc w:val="both"/>
      </w:pPr>
      <w:r>
        <w:rPr>
          <w:sz w:val="21"/>
        </w:rPr>
        <w:t>1</w:t>
      </w:r>
      <w:r>
        <w:rPr>
          <w:sz w:val="21"/>
        </w:rPr>
        <w:t>、制定培训计划：与用户沟通，根据用户的实际情况，制定适合用户的详细培训计划（包括：培训时间，培训内容、培训对象、培训方式等）。</w:t>
      </w:r>
    </w:p>
    <w:p>
      <w:pPr>
        <w:jc w:val="both"/>
      </w:pPr>
      <w:r>
        <w:rPr>
          <w:sz w:val="21"/>
        </w:rPr>
        <w:t>2</w:t>
      </w:r>
      <w:r>
        <w:rPr>
          <w:sz w:val="21"/>
        </w:rPr>
        <w:t>、培训内容：包括但不限于安全知识学习、产品体系架构学习、安装、调试、操作的培训、产品的日常维护学习、产品的故障紧急处理。</w:t>
      </w:r>
    </w:p>
    <w:p>
      <w:pPr>
        <w:jc w:val="both"/>
      </w:pPr>
      <w:r>
        <w:rPr>
          <w:sz w:val="21"/>
        </w:rPr>
        <w:t>3</w:t>
      </w:r>
      <w:r>
        <w:rPr>
          <w:sz w:val="21"/>
        </w:rPr>
        <w:t>、培训对象：技术人员和操作人员。</w:t>
      </w:r>
    </w:p>
    <w:p>
      <w:pPr>
        <w:jc w:val="both"/>
      </w:pPr>
      <w:r>
        <w:rPr>
          <w:sz w:val="21"/>
        </w:rPr>
        <w:t>4</w:t>
      </w:r>
      <w:r>
        <w:rPr>
          <w:sz w:val="21"/>
        </w:rPr>
        <w:t>、培训方式：管理员单独培训、用户集中培训结合的方式。</w:t>
      </w:r>
    </w:p>
    <w:p>
      <w:pPr>
        <w:jc w:val="both"/>
      </w:pPr>
      <w:r>
        <w:rPr>
          <w:b/>
          <w:sz w:val="21"/>
        </w:rPr>
        <w:t>十、知识产权</w:t>
      </w:r>
      <w:r>
        <w:rPr>
          <w:sz w:val="21"/>
        </w:rPr>
        <w:t xml:space="preserve"> </w:t>
      </w:r>
    </w:p>
    <w:p>
      <w:pPr>
        <w:ind w:firstLine="420"/>
        <w:jc w:val="both"/>
      </w:pPr>
      <w:r>
        <w:rPr>
          <w:sz w:val="21"/>
        </w:rPr>
        <w:t>乙方保证甲方使用货物或货物任何一部分时，免受第三方提出的侵犯其知识产权的诉讼，如出现此情况，一切经济和法律责任均由乙方承担，若造成甲方损失的，乙方还应承担赔偿责任，且甲方有权要求乙方退回全部货款及按全部货款的20%支付违约金。</w:t>
      </w:r>
    </w:p>
    <w:p>
      <w:pPr>
        <w:jc w:val="both"/>
      </w:pPr>
      <w:r>
        <w:rPr>
          <w:b/>
          <w:sz w:val="21"/>
        </w:rPr>
        <w:t>十一、</w:t>
      </w:r>
      <w:r>
        <w:rPr>
          <w:b/>
          <w:sz w:val="21"/>
        </w:rPr>
        <w:t>违约责任与赔偿损失</w:t>
      </w:r>
    </w:p>
    <w:p>
      <w:pPr>
        <w:jc w:val="both"/>
      </w:pPr>
      <w:r>
        <w:rPr>
          <w:sz w:val="21"/>
        </w:rPr>
        <w:t>1</w:t>
      </w:r>
      <w:r>
        <w:rPr>
          <w:sz w:val="21"/>
        </w:rPr>
        <w:t>、乙方交付的货物、工程/提供的服务任何一项不符合采购文件、报价文件或本合同规定的，甲方有权拒收合同所有货物、工程/提供的服务，并且乙方须向甲方支付本合同总价10%的违约金；若甲方接收后，发现乙方交付的货物、工程/提供的服务不符合采购文件、报价文件或本合同规定的，甲方有权退回乙方，若乙方拒绝接收的，由乙方承担货物灭失的风险，并且乙方需赔偿甲方全部损失及支付本合同总价10%的违约金，因退货产生的一切费用由乙方承担；由瑕疵货物的使用导致的其它经济损失，甲方有权要求乙方赔偿。</w:t>
      </w:r>
    </w:p>
    <w:p>
      <w:pPr>
        <w:jc w:val="both"/>
      </w:pPr>
      <w:r>
        <w:rPr>
          <w:sz w:val="21"/>
        </w:rPr>
        <w:t>2</w:t>
      </w:r>
      <w:r>
        <w:rPr>
          <w:sz w:val="21"/>
        </w:rPr>
        <w:t>、乙方未能按本合同规定的交货时间交付货物、工程/服务的，从逾期之日起每日按本合同总价3‰的数额向甲方支付违约金。</w:t>
      </w:r>
    </w:p>
    <w:p>
      <w:pPr>
        <w:jc w:val="both"/>
      </w:pPr>
      <w:r>
        <w:rPr>
          <w:sz w:val="21"/>
        </w:rPr>
        <w:t>3</w:t>
      </w:r>
      <w:r>
        <w:rPr>
          <w:sz w:val="21"/>
        </w:rPr>
        <w:t>、甲方无正当理由拒收货物/接受服务，到期拒付货物/服务款项的，甲方向乙方偿付本合同总额的5%的违约金。甲方人为原因逾期付款，则每日按本合同总价的3‰向乙方偿付违约金。逾期付款超过30天，乙方有权终止合同。</w:t>
      </w:r>
    </w:p>
    <w:p>
      <w:pPr>
        <w:jc w:val="both"/>
      </w:pPr>
      <w:r>
        <w:rPr>
          <w:sz w:val="21"/>
        </w:rPr>
        <w:t>4</w:t>
      </w:r>
      <w:r>
        <w:rPr>
          <w:sz w:val="21"/>
        </w:rPr>
        <w:t>、乙方未按合同第六条约定履行售后服务的，甲方有权自行委托第三方处理，产生费用由乙方承担，且甲方有权要求乙方赔偿全部损失及按合同总价5%支付违约金。</w:t>
      </w:r>
    </w:p>
    <w:p>
      <w:pPr>
        <w:jc w:val="both"/>
      </w:pPr>
      <w:r>
        <w:rPr>
          <w:sz w:val="21"/>
        </w:rPr>
        <w:t>5</w:t>
      </w:r>
      <w:r>
        <w:rPr>
          <w:sz w:val="21"/>
        </w:rPr>
        <w:t>、其它违约责任按《中华人民共和国民法典》处理。</w:t>
      </w:r>
    </w:p>
    <w:p>
      <w:pPr>
        <w:jc w:val="both"/>
      </w:pPr>
      <w:r>
        <w:rPr>
          <w:b/>
          <w:sz w:val="21"/>
        </w:rPr>
        <w:t>十二、争议的解决</w:t>
      </w:r>
    </w:p>
    <w:p>
      <w:pPr>
        <w:ind w:firstLine="420"/>
        <w:jc w:val="both"/>
      </w:pPr>
      <w:r>
        <w:rPr>
          <w:sz w:val="21"/>
        </w:rPr>
        <w:t>合同执行过程中发生的任何争议，如双方不能通过友好协商解决，向甲方所在地人民法院起诉，并由过错方承担由此产生的律师费、诉讼费等相关费用。</w:t>
      </w:r>
    </w:p>
    <w:p>
      <w:pPr>
        <w:jc w:val="both"/>
      </w:pPr>
      <w:r>
        <w:rPr>
          <w:b/>
          <w:sz w:val="21"/>
        </w:rPr>
        <w:t>十三、不可抗力</w:t>
      </w:r>
    </w:p>
    <w:p>
      <w:pPr>
        <w:ind w:firstLine="420"/>
        <w:jc w:val="both"/>
      </w:pPr>
      <w:r>
        <w:rPr>
          <w:sz w:val="21"/>
        </w:rPr>
        <w:t>任何一方由于不可抗力原因不能履行合同时，应在不可抗力事件结束后</w:t>
      </w:r>
      <w:r>
        <w:rPr>
          <w:sz w:val="21"/>
          <w:u w:val="single"/>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十四、其它</w:t>
      </w:r>
    </w:p>
    <w:p>
      <w:pPr>
        <w:jc w:val="both"/>
      </w:pPr>
      <w:r>
        <w:rPr>
          <w:sz w:val="21"/>
        </w:rPr>
        <w:t>1</w:t>
      </w:r>
      <w:r>
        <w:rPr>
          <w:sz w:val="21"/>
        </w:rPr>
        <w:t>、本合同所有附件、采购文件、投标文件、中标通知书均为合同的有效组成部分，与本合同具有同等法律效力。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、如一方地址、电话、传真号码有变更，应在变更当日内书面通知对方，否则承担因由此造成文件、通知等无法送达的法律责任。</w:t>
      </w:r>
    </w:p>
    <w:p>
      <w:pPr>
        <w:jc w:val="both"/>
      </w:pPr>
      <w:r>
        <w:rPr>
          <w:sz w:val="21"/>
        </w:rPr>
        <w:t>4</w:t>
      </w:r>
      <w:r>
        <w:rPr>
          <w:sz w:val="21"/>
        </w:rPr>
        <w:t>、除甲方事先书面同意外，乙方不得部分或全部转让其应履行的合同项下的义务。</w:t>
      </w:r>
    </w:p>
    <w:p>
      <w:pPr>
        <w:jc w:val="both"/>
      </w:pPr>
      <w:r>
        <w:rPr>
          <w:b/>
          <w:sz w:val="21"/>
        </w:rPr>
        <w:t>十五、合同生效</w:t>
      </w:r>
    </w:p>
    <w:p>
      <w:pPr>
        <w:jc w:val="both"/>
      </w:pPr>
      <w:r>
        <w:rPr>
          <w:sz w:val="21"/>
        </w:rPr>
        <w:t>1</w:t>
      </w:r>
      <w:r>
        <w:rPr>
          <w:sz w:val="21"/>
        </w:rPr>
        <w:t>、本合同在甲乙双方法人代表或其授权代表签字盖章后生效。</w:t>
      </w:r>
    </w:p>
    <w:p>
      <w:pPr>
        <w:jc w:val="both"/>
      </w:pPr>
      <w:r>
        <w:rPr>
          <w:sz w:val="21"/>
        </w:rPr>
        <w:t>2</w:t>
      </w:r>
      <w:r>
        <w:rPr>
          <w:sz w:val="21"/>
        </w:rPr>
        <w:t>、合同一式</w:t>
      </w:r>
      <w:r>
        <w:rPr>
          <w:sz w:val="21"/>
          <w:u w:val="single"/>
        </w:rPr>
        <w:t>肆</w:t>
      </w:r>
      <w:r>
        <w:rPr>
          <w:sz w:val="21"/>
        </w:rPr>
        <w:t>份，甲方</w:t>
      </w:r>
      <w:r>
        <w:rPr>
          <w:sz w:val="21"/>
          <w:u w:val="single"/>
        </w:rPr>
        <w:t>叁</w:t>
      </w:r>
      <w:r>
        <w:rPr>
          <w:sz w:val="21"/>
        </w:rPr>
        <w:t>份，乙方</w:t>
      </w:r>
      <w:r>
        <w:rPr>
          <w:sz w:val="21"/>
          <w:u w:val="single"/>
        </w:rPr>
        <w:t>壹</w:t>
      </w:r>
      <w:r>
        <w:rPr>
          <w:sz w:val="21"/>
        </w:rPr>
        <w:t>份，具有同等法律效力。</w:t>
      </w:r>
    </w:p>
    <w:p>
      <w:pPr>
        <w:jc w:val="both"/>
      </w:pPr>
      <w:r>
        <w:rPr/>
        <w:t xml:space="preserve"> </w:t>
      </w:r>
    </w:p>
    <w:tbl>
      <w:tblPr>
        <w:tblW w:w="0" w:type="auto"/>
        <w:tblInd w:type="dxa" w:w="75"/>
        <w:tblBorders>
          <w:top w:val="single"/>
          <w:left w:val="single"/>
          <w:bottom w:val="single"/>
          <w:right w:val="single"/>
          <w:insideH w:val="single"/>
          <w:insideV w:val="single"/>
        </w:tblBorders>
      </w:tblPr>
      <w:tblGrid>
        <w:gridCol w:w="3984"/>
        <w:gridCol w:w="4321"/>
      </w:tblGrid>
      <w:tr>
        <w:tc>
          <w:tcPr>
            <w:tcW w:type="dxa" w:w="3984"/>
            <w:vAlign w:val="top"/>
          </w:tcPr>
          <w:p>
            <w:pPr>
              <w:jc w:val="both"/>
            </w:pPr>
            <w:r>
              <w:rPr>
                <w:b/>
                <w:sz w:val="21"/>
              </w:rPr>
              <w:t>甲方（盖章）： 广东省药品检验所</w:t>
            </w:r>
          </w:p>
        </w:tc>
        <w:tc>
          <w:tcPr>
            <w:tcW w:type="dxa" w:w="4321"/>
            <w:vAlign w:val="top"/>
          </w:tcPr>
          <w:p>
            <w:pPr>
              <w:jc w:val="both"/>
            </w:pPr>
            <w:r>
              <w:rPr>
                <w:b/>
                <w:sz w:val="21"/>
              </w:rPr>
              <w:t>乙方（盖章）：</w:t>
            </w:r>
          </w:p>
        </w:tc>
      </w:tr>
      <w:tr>
        <w:tc>
          <w:tcPr>
            <w:tcW w:type="dxa" w:w="3984"/>
            <w:vAlign w:val="top"/>
          </w:tcPr>
          <w:p>
            <w:pPr>
              <w:jc w:val="both"/>
            </w:pPr>
            <w:r>
              <w:rPr>
                <w:b/>
                <w:sz w:val="21"/>
              </w:rPr>
              <w:t>代表：</w:t>
            </w:r>
          </w:p>
        </w:tc>
        <w:tc>
          <w:tcPr>
            <w:tcW w:type="dxa" w:w="4321"/>
            <w:vAlign w:val="top"/>
          </w:tcPr>
          <w:p>
            <w:pPr>
              <w:jc w:val="both"/>
            </w:pPr>
            <w:r>
              <w:rPr>
                <w:b/>
                <w:sz w:val="21"/>
              </w:rPr>
              <w:t>代表：</w:t>
            </w:r>
          </w:p>
        </w:tc>
      </w:tr>
      <w:tr>
        <w:tc>
          <w:tcPr>
            <w:tcW w:type="dxa" w:w="3984"/>
            <w:vAlign w:val="top"/>
          </w:tcPr>
          <w:p>
            <w:pPr>
              <w:jc w:val="both"/>
            </w:pPr>
            <w:r>
              <w:rPr>
                <w:sz w:val="21"/>
              </w:rPr>
              <w:t>签定地点：广州黄埔</w:t>
            </w:r>
          </w:p>
        </w:tc>
        <w:tc>
          <w:tcPr>
            <w:tcW w:type="dxa" w:w="4321"/>
            <w:vAlign w:val="top"/>
          </w:tcPr>
          <w:p>
            <w:pPr>
              <w:jc w:val="both"/>
            </w:pPr>
          </w:p>
        </w:tc>
      </w:tr>
      <w:tr>
        <w:tc>
          <w:tcPr>
            <w:tcW w:type="dxa" w:w="3984"/>
            <w:vAlign w:val="top"/>
          </w:tcPr>
          <w:p>
            <w:pPr>
              <w:jc w:val="both"/>
            </w:pPr>
            <w:r>
              <w:rPr>
                <w:sz w:val="21"/>
              </w:rPr>
              <w:t>签定日期： 20 年  月  日</w:t>
            </w:r>
          </w:p>
        </w:tc>
        <w:tc>
          <w:tcPr>
            <w:tcW w:type="dxa" w:w="4321"/>
            <w:vAlign w:val="top"/>
          </w:tcPr>
          <w:p>
            <w:pPr>
              <w:jc w:val="both"/>
            </w:pPr>
            <w:r>
              <w:rPr>
                <w:sz w:val="21"/>
              </w:rPr>
              <w:t xml:space="preserve">签定日期：20 年  月   日   </w:t>
            </w:r>
          </w:p>
        </w:tc>
      </w:tr>
      <w:tr>
        <w:tc>
          <w:tcPr>
            <w:tcW w:type="dxa" w:w="3984"/>
            <w:vMerge w:val="restart"/>
            <w:vAlign w:val="top"/>
          </w:tcPr>
          <w:p>
            <w:pPr>
              <w:jc w:val="both"/>
            </w:pPr>
            <w:r>
              <w:rPr>
                <w:sz w:val="21"/>
              </w:rPr>
              <w:t>纳税人名称：广东省药品检验所（广东省药品质量研究所、广东省口岸药品检验所）</w:t>
            </w:r>
          </w:p>
        </w:tc>
        <w:tc>
          <w:tcPr>
            <w:tcW w:type="dxa" w:w="4321"/>
            <w:vAlign w:val="top"/>
          </w:tcPr>
          <w:p>
            <w:pPr>
              <w:jc w:val="both"/>
            </w:pPr>
            <w:r>
              <w:rPr>
                <w:sz w:val="21"/>
              </w:rPr>
              <w:t>开户名称：</w:t>
            </w:r>
          </w:p>
        </w:tc>
      </w:tr>
      <w:tr>
        <w:tc>
          <w:tcPr>
            <w:tcW w:type="dxa" w:w="3984"/>
            <w:vMerge/>
          </w:tcPr>
          <w:p/>
        </w:tc>
        <w:tc>
          <w:tcPr>
            <w:tcW w:type="dxa" w:w="4321"/>
            <w:vAlign w:val="top"/>
          </w:tcPr>
          <w:p>
            <w:pPr>
              <w:jc w:val="both"/>
            </w:pPr>
            <w:r>
              <w:rPr>
                <w:sz w:val="21"/>
              </w:rPr>
              <w:t>银行帐号：</w:t>
            </w:r>
          </w:p>
        </w:tc>
      </w:tr>
      <w:tr>
        <w:tc>
          <w:tcPr>
            <w:tcW w:type="dxa" w:w="3984"/>
            <w:vMerge/>
          </w:tcPr>
          <w:p/>
        </w:tc>
        <w:tc>
          <w:tcPr>
            <w:tcW w:type="dxa" w:w="4321"/>
            <w:vAlign w:val="top"/>
          </w:tcPr>
          <w:p>
            <w:pPr>
              <w:jc w:val="both"/>
            </w:pPr>
            <w:r>
              <w:rPr>
                <w:sz w:val="21"/>
              </w:rPr>
              <w:t>开户行</w:t>
            </w:r>
            <w:r>
              <w:rPr>
                <w:sz w:val="21"/>
              </w:rPr>
              <w:t>：</w:t>
            </w:r>
          </w:p>
        </w:tc>
      </w:tr>
      <w:tr>
        <w:tc>
          <w:tcPr>
            <w:tcW w:type="dxa" w:w="3984"/>
            <w:vAlign w:val="top"/>
          </w:tcPr>
          <w:p>
            <w:pPr>
              <w:jc w:val="left"/>
            </w:pPr>
            <w:r>
              <w:rPr>
                <w:sz w:val="21"/>
              </w:rPr>
              <w:t>纳税人识别号：12440000455859719U</w:t>
            </w:r>
          </w:p>
        </w:tc>
        <w:tc>
          <w:tcPr>
            <w:tcW w:type="dxa" w:w="4321"/>
            <w:vAlign w:val="top"/>
          </w:tcPr>
          <w:p>
            <w:pPr>
              <w:jc w:val="both"/>
            </w:pPr>
            <w:r>
              <w:rPr>
                <w:sz w:val="21"/>
              </w:rPr>
              <w:t>纳税人识别号：</w:t>
            </w:r>
          </w:p>
        </w:tc>
      </w:tr>
      <w:tr>
        <w:tc>
          <w:tcPr>
            <w:tcW w:type="dxa" w:w="3984"/>
            <w:vAlign w:val="top"/>
          </w:tcPr>
          <w:p>
            <w:pPr>
              <w:jc w:val="both"/>
            </w:pPr>
            <w:r>
              <w:rPr>
                <w:sz w:val="21"/>
              </w:rPr>
              <w:t>送货联系人：许键旭</w:t>
            </w:r>
          </w:p>
        </w:tc>
        <w:tc>
          <w:tcPr>
            <w:tcW w:type="dxa" w:w="4321"/>
            <w:vAlign w:val="top"/>
          </w:tcPr>
          <w:p>
            <w:pPr>
              <w:jc w:val="both"/>
            </w:pPr>
            <w:r>
              <w:rPr>
                <w:sz w:val="21"/>
              </w:rPr>
              <w:t>供货联系人：</w:t>
            </w:r>
          </w:p>
        </w:tc>
      </w:tr>
      <w:tr>
        <w:tc>
          <w:tcPr>
            <w:tcW w:type="dxa" w:w="3984"/>
            <w:vAlign w:val="top"/>
          </w:tcPr>
          <w:p>
            <w:pPr>
              <w:jc w:val="both"/>
            </w:pPr>
            <w:r>
              <w:rPr>
                <w:sz w:val="21"/>
              </w:rPr>
              <w:t>联系人电话：020-32447917</w:t>
            </w:r>
          </w:p>
        </w:tc>
        <w:tc>
          <w:tcPr>
            <w:tcW w:type="dxa" w:w="4321"/>
            <w:vAlign w:val="top"/>
          </w:tcPr>
          <w:p>
            <w:pPr>
              <w:jc w:val="both"/>
            </w:pPr>
            <w:r>
              <w:rPr>
                <w:sz w:val="21"/>
              </w:rPr>
              <w:t>联系人电话：</w:t>
            </w:r>
          </w:p>
        </w:tc>
      </w:tr>
      <w:tr>
        <w:tc>
          <w:tcPr>
            <w:tcW w:type="dxa" w:w="3984"/>
            <w:vAlign w:val="top"/>
          </w:tcPr>
          <w:p>
            <w:pPr>
              <w:jc w:val="both"/>
            </w:pPr>
            <w:r>
              <w:rPr>
                <w:sz w:val="21"/>
              </w:rPr>
              <w:t>联系人邮箱：</w:t>
            </w:r>
            <w:r>
              <w:rPr>
                <w:sz w:val="21"/>
              </w:rPr>
              <w:t>sbglk@gdidc.org.cn</w:t>
            </w:r>
          </w:p>
        </w:tc>
        <w:tc>
          <w:tcPr>
            <w:tcW w:type="dxa" w:w="4321"/>
            <w:vAlign w:val="top"/>
          </w:tcPr>
          <w:p>
            <w:pPr>
              <w:jc w:val="both"/>
            </w:pPr>
            <w:r>
              <w:rPr>
                <w:sz w:val="21"/>
              </w:rPr>
              <w:t>联系人邮箱：</w:t>
            </w:r>
          </w:p>
        </w:tc>
      </w:tr>
    </w:tbl>
    <w:p>
      <w:r>
        <w:rPr/>
        <w:t xml:space="preserve"> </w:t>
      </w:r>
    </w:p>
    <w:p>
      <w:r>
        <w:rPr/>
        <w:t xml:space="preserve"> </w:t>
      </w:r>
    </w:p>
    <w:p>
      <w:r>
        <w:rPr/>
        <w:t xml:space="preserve"> </w:t>
      </w:r>
    </w:p>
    <w:p>
      <w:r>
        <w:rPr/>
        <w:t xml:space="preserve"> </w:t>
      </w:r>
    </w:p>
    <w:p>
      <w:pPr>
        <w:jc w:val="left"/>
      </w:pPr>
      <w:r>
        <w:rPr>
          <w:b/>
          <w:sz w:val="21"/>
        </w:rPr>
        <w:t>附：合同配置清单</w:t>
      </w:r>
    </w:p>
    <w:p>
      <w:pPr>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71"/>
        <w:gridCol w:w="1456"/>
        <w:gridCol w:w="428"/>
        <w:gridCol w:w="5052"/>
        <w:gridCol w:w="599"/>
      </w:tblGrid>
      <w:tr>
        <w:tc>
          <w:tcPr>
            <w:tcW w:type="dxa" w:w="771"/>
            <w:tcBorders>
              <w:top w:val="single" w:color="000000" w:sz="4"/>
              <w:left w:val="single" w:color="000000" w:sz="4"/>
              <w:bottom w:val="single" w:color="000000" w:sz="4"/>
              <w:right w:val="single" w:color="000000" w:sz="4"/>
            </w:tcBorders>
            <w:shd w:fill="E2EFDA"/>
          </w:tcPr>
          <w:p>
            <w:pPr>
              <w:jc w:val="center"/>
            </w:pPr>
            <w:r>
              <w:rPr>
                <w:b/>
                <w:sz w:val="21"/>
              </w:rPr>
              <w:t>序号</w:t>
            </w:r>
          </w:p>
        </w:tc>
        <w:tc>
          <w:tcPr>
            <w:tcW w:type="dxa" w:w="1456"/>
            <w:tcBorders>
              <w:top w:val="single" w:color="000000" w:sz="4"/>
              <w:left w:val="none" w:color="000000" w:sz="4"/>
              <w:bottom w:val="single" w:color="000000" w:sz="4"/>
              <w:right w:val="single" w:color="000000" w:sz="4"/>
            </w:tcBorders>
            <w:shd w:fill="E2EFDA"/>
          </w:tcPr>
          <w:p>
            <w:pPr>
              <w:jc w:val="center"/>
            </w:pPr>
            <w:r>
              <w:rPr>
                <w:b/>
                <w:sz w:val="21"/>
              </w:rPr>
              <w:t>料号</w:t>
            </w:r>
          </w:p>
        </w:tc>
        <w:tc>
          <w:tcPr>
            <w:tcW w:type="dxa" w:w="428"/>
            <w:tcBorders>
              <w:top w:val="single" w:color="000000" w:sz="4"/>
              <w:left w:val="none" w:color="000000" w:sz="4"/>
              <w:bottom w:val="single" w:color="000000" w:sz="4"/>
              <w:right w:val="single" w:color="000000" w:sz="4"/>
            </w:tcBorders>
            <w:shd w:fill="E2EFDA"/>
          </w:tcPr>
          <w:p>
            <w:pPr>
              <w:jc w:val="center"/>
            </w:pPr>
            <w:r>
              <w:rPr>
                <w:b/>
                <w:sz w:val="21"/>
              </w:rPr>
              <w:t>　</w:t>
            </w:r>
          </w:p>
        </w:tc>
        <w:tc>
          <w:tcPr>
            <w:tcW w:type="dxa" w:w="5052"/>
            <w:tcBorders>
              <w:top w:val="single" w:color="000000" w:sz="4"/>
              <w:left w:val="none" w:color="000000" w:sz="4"/>
              <w:bottom w:val="single" w:color="000000" w:sz="4"/>
              <w:right w:val="single" w:color="000000" w:sz="4"/>
            </w:tcBorders>
            <w:shd w:fill="E2EFDA"/>
          </w:tcPr>
          <w:p>
            <w:pPr>
              <w:jc w:val="center"/>
            </w:pPr>
            <w:r>
              <w:rPr>
                <w:b/>
                <w:sz w:val="21"/>
              </w:rPr>
              <w:t>产品描述</w:t>
            </w:r>
          </w:p>
        </w:tc>
        <w:tc>
          <w:tcPr>
            <w:tcW w:type="dxa" w:w="599"/>
            <w:tcBorders>
              <w:top w:val="single" w:color="000000" w:sz="4"/>
              <w:left w:val="none" w:color="000000" w:sz="4"/>
              <w:bottom w:val="single" w:color="000000" w:sz="4"/>
              <w:right w:val="single" w:color="000000" w:sz="4"/>
            </w:tcBorders>
            <w:shd w:fill="E2EFDA"/>
          </w:tcPr>
          <w:p>
            <w:pPr>
              <w:jc w:val="center"/>
            </w:pPr>
            <w:r>
              <w:rPr>
                <w:b/>
                <w:sz w:val="21"/>
              </w:rPr>
              <w:t>数量</w:t>
            </w:r>
          </w:p>
        </w:tc>
      </w:tr>
      <w:tr>
        <w:tc>
          <w:tcPr>
            <w:tcW w:type="dxa" w:w="771"/>
            <w:tcBorders>
              <w:top w:val="none" w:color="000000" w:sz="4"/>
              <w:left w:val="single" w:color="000000" w:sz="4"/>
              <w:bottom w:val="single" w:color="000000" w:sz="4"/>
              <w:right w:val="single" w:color="000000" w:sz="4"/>
            </w:tcBorders>
            <w:vAlign w:val="bottom"/>
          </w:tcPr>
          <w:p>
            <w:pPr>
              <w:jc w:val="left"/>
            </w:pPr>
          </w:p>
        </w:tc>
        <w:tc>
          <w:tcPr>
            <w:tcW w:type="dxa" w:w="1456"/>
            <w:tcBorders>
              <w:top w:val="none" w:color="000000" w:sz="4"/>
              <w:left w:val="none" w:color="000000" w:sz="4"/>
              <w:bottom w:val="single" w:color="000000" w:sz="4"/>
              <w:right w:val="single" w:color="000000" w:sz="4"/>
            </w:tcBorders>
            <w:vAlign w:val="bottom"/>
          </w:tcPr>
          <w:p>
            <w:pPr>
              <w:jc w:val="left"/>
            </w:pPr>
          </w:p>
        </w:tc>
        <w:tc>
          <w:tcPr>
            <w:tcW w:type="dxa" w:w="5480"/>
            <w:gridSpan w:val="2"/>
            <w:tcBorders>
              <w:top w:val="none" w:color="000000" w:sz="4"/>
              <w:left w:val="none" w:color="000000" w:sz="4"/>
              <w:bottom w:val="single" w:color="000000" w:sz="4"/>
              <w:right w:val="single" w:color="000000" w:sz="4"/>
            </w:tcBorders>
            <w:vAlign w:val="bottom"/>
          </w:tcPr>
          <w:p>
            <w:pPr>
              <w:jc w:val="left"/>
            </w:pPr>
          </w:p>
        </w:tc>
        <w:tc>
          <w:tcPr>
            <w:tcW w:type="dxa" w:w="599"/>
            <w:tcBorders>
              <w:top w:val="none" w:color="000000" w:sz="4"/>
              <w:left w:val="none" w:color="000000" w:sz="4"/>
              <w:bottom w:val="single" w:color="000000" w:sz="4"/>
              <w:right w:val="single" w:color="000000" w:sz="4"/>
            </w:tcBorders>
            <w:vAlign w:val="bottom"/>
          </w:tcPr>
          <w:p>
            <w:pPr>
              <w:jc w:val="left"/>
            </w:pPr>
          </w:p>
        </w:tc>
      </w:tr>
      <w:tr>
        <w:tc>
          <w:tcPr>
            <w:tcW w:type="dxa" w:w="771"/>
            <w:tcBorders>
              <w:top w:val="none" w:color="000000" w:sz="4"/>
              <w:left w:val="single" w:color="000000" w:sz="4"/>
              <w:bottom w:val="single" w:color="000000" w:sz="4"/>
              <w:right w:val="single" w:color="000000" w:sz="4"/>
            </w:tcBorders>
            <w:vAlign w:val="bottom"/>
          </w:tcPr>
          <w:p>
            <w:pPr>
              <w:jc w:val="left"/>
            </w:pPr>
          </w:p>
        </w:tc>
        <w:tc>
          <w:tcPr>
            <w:tcW w:type="dxa" w:w="1456"/>
            <w:tcBorders>
              <w:top w:val="none" w:color="000000" w:sz="4"/>
              <w:left w:val="none" w:color="000000" w:sz="4"/>
              <w:bottom w:val="single" w:color="000000" w:sz="4"/>
              <w:right w:val="single" w:color="000000" w:sz="4"/>
            </w:tcBorders>
            <w:vAlign w:val="bottom"/>
          </w:tcPr>
          <w:p>
            <w:pPr>
              <w:jc w:val="left"/>
            </w:pPr>
          </w:p>
        </w:tc>
        <w:tc>
          <w:tcPr>
            <w:tcW w:type="dxa" w:w="5480"/>
            <w:gridSpan w:val="2"/>
            <w:tcBorders>
              <w:top w:val="none" w:color="000000" w:sz="4"/>
              <w:left w:val="none" w:color="000000" w:sz="4"/>
              <w:bottom w:val="single" w:color="000000" w:sz="4"/>
              <w:right w:val="single" w:color="000000" w:sz="4"/>
            </w:tcBorders>
            <w:vAlign w:val="bottom"/>
          </w:tcPr>
          <w:p>
            <w:pPr>
              <w:jc w:val="left"/>
            </w:pPr>
          </w:p>
        </w:tc>
        <w:tc>
          <w:tcPr>
            <w:tcW w:type="dxa" w:w="599"/>
            <w:tcBorders>
              <w:top w:val="none" w:color="000000" w:sz="4"/>
              <w:left w:val="none" w:color="000000" w:sz="4"/>
              <w:bottom w:val="single" w:color="000000" w:sz="4"/>
              <w:right w:val="single" w:color="000000" w:sz="4"/>
            </w:tcBorders>
            <w:vAlign w:val="bottom"/>
          </w:tcPr>
          <w:p>
            <w:pPr>
              <w:jc w:val="left"/>
            </w:pPr>
          </w:p>
        </w:tc>
      </w:tr>
      <w:tr>
        <w:tc>
          <w:tcPr>
            <w:tcW w:type="dxa" w:w="8306"/>
            <w:gridSpan w:val="5"/>
            <w:tcBorders>
              <w:top w:val="none" w:color="000000" w:sz="4"/>
              <w:left w:val="single" w:color="000000" w:sz="4"/>
              <w:bottom w:val="single" w:color="000000" w:sz="4"/>
              <w:right w:val="single" w:color="000000" w:sz="4"/>
            </w:tcBorders>
            <w:vAlign w:val="bottom"/>
          </w:tcPr>
          <w:p>
            <w:pPr>
              <w:jc w:val="left"/>
            </w:pPr>
            <w:r>
              <w:rPr>
                <w:b/>
                <w:sz w:val="21"/>
              </w:rPr>
              <w:t>备品配件：</w:t>
            </w:r>
          </w:p>
        </w:tc>
      </w:tr>
      <w:tr>
        <w:tc>
          <w:tcPr>
            <w:tcW w:type="dxa" w:w="771"/>
            <w:tcBorders>
              <w:top w:val="none" w:color="000000" w:sz="4"/>
              <w:left w:val="single" w:color="000000" w:sz="4"/>
              <w:bottom w:val="single" w:color="000000" w:sz="4"/>
              <w:right w:val="single" w:color="000000" w:sz="4"/>
            </w:tcBorders>
            <w:vAlign w:val="bottom"/>
          </w:tcPr>
          <w:p>
            <w:pPr>
              <w:jc w:val="center"/>
            </w:pPr>
            <w:r>
              <w:rPr>
                <w:sz w:val="21"/>
              </w:rPr>
              <w:t>1</w:t>
            </w:r>
          </w:p>
        </w:tc>
        <w:tc>
          <w:tcPr>
            <w:tcW w:type="dxa" w:w="1456"/>
            <w:tcBorders>
              <w:top w:val="none" w:color="000000" w:sz="4"/>
              <w:left w:val="none" w:color="000000" w:sz="4"/>
              <w:bottom w:val="single" w:color="000000" w:sz="4"/>
              <w:right w:val="single" w:color="000000" w:sz="4"/>
            </w:tcBorders>
          </w:tcPr>
          <w:p>
            <w:pPr>
              <w:jc w:val="center"/>
            </w:pPr>
          </w:p>
        </w:tc>
        <w:tc>
          <w:tcPr>
            <w:tcW w:type="dxa" w:w="428"/>
            <w:tcBorders>
              <w:top w:val="none" w:color="000000" w:sz="4"/>
              <w:left w:val="none" w:color="000000" w:sz="4"/>
              <w:bottom w:val="single" w:color="000000" w:sz="4"/>
              <w:right w:val="single" w:color="000000" w:sz="4"/>
            </w:tcBorders>
            <w:vAlign w:val="bottom"/>
          </w:tcPr>
          <w:p>
            <w:pPr>
              <w:jc w:val="center"/>
            </w:pPr>
          </w:p>
        </w:tc>
        <w:tc>
          <w:tcPr>
            <w:tcW w:type="dxa" w:w="5052"/>
            <w:tcBorders>
              <w:top w:val="none" w:color="000000" w:sz="4"/>
              <w:left w:val="none" w:color="000000" w:sz="4"/>
              <w:bottom w:val="single" w:color="000000" w:sz="4"/>
              <w:right w:val="single" w:color="000000" w:sz="4"/>
            </w:tcBorders>
          </w:tcPr>
          <w:p>
            <w:pPr>
              <w:jc w:val="left"/>
            </w:pPr>
          </w:p>
        </w:tc>
        <w:tc>
          <w:tcPr>
            <w:tcW w:type="dxa" w:w="599"/>
            <w:tcBorders>
              <w:top w:val="none" w:color="000000" w:sz="4"/>
              <w:left w:val="none" w:color="000000" w:sz="4"/>
              <w:bottom w:val="single" w:color="000000" w:sz="4"/>
              <w:right w:val="single" w:color="000000" w:sz="4"/>
            </w:tcBorders>
            <w:vAlign w:val="bottom"/>
          </w:tcPr>
          <w:p>
            <w:pPr>
              <w:jc w:val="right"/>
            </w:pPr>
          </w:p>
        </w:tc>
      </w:tr>
      <w:tr>
        <w:tc>
          <w:tcPr>
            <w:tcW w:type="dxa" w:w="771"/>
            <w:tcBorders>
              <w:top w:val="none" w:color="000000" w:sz="4"/>
              <w:left w:val="single" w:color="000000" w:sz="4"/>
              <w:bottom w:val="single" w:color="000000" w:sz="4"/>
              <w:right w:val="single" w:color="000000" w:sz="4"/>
            </w:tcBorders>
            <w:vAlign w:val="bottom"/>
          </w:tcPr>
          <w:p>
            <w:pPr>
              <w:jc w:val="center"/>
            </w:pPr>
            <w:r>
              <w:rPr>
                <w:sz w:val="21"/>
              </w:rPr>
              <w:t>2</w:t>
            </w:r>
          </w:p>
        </w:tc>
        <w:tc>
          <w:tcPr>
            <w:tcW w:type="dxa" w:w="1456"/>
            <w:tcBorders>
              <w:top w:val="none" w:color="000000" w:sz="4"/>
              <w:left w:val="none" w:color="000000" w:sz="4"/>
              <w:bottom w:val="single" w:color="000000" w:sz="4"/>
              <w:right w:val="single" w:color="000000" w:sz="4"/>
            </w:tcBorders>
          </w:tcPr>
          <w:p>
            <w:pPr>
              <w:jc w:val="center"/>
            </w:pPr>
          </w:p>
        </w:tc>
        <w:tc>
          <w:tcPr>
            <w:tcW w:type="dxa" w:w="428"/>
            <w:tcBorders>
              <w:top w:val="none" w:color="000000" w:sz="4"/>
              <w:left w:val="none" w:color="000000" w:sz="4"/>
              <w:bottom w:val="single" w:color="000000" w:sz="4"/>
              <w:right w:val="single" w:color="000000" w:sz="4"/>
            </w:tcBorders>
          </w:tcPr>
          <w:p>
            <w:pPr>
              <w:jc w:val="left"/>
            </w:pPr>
          </w:p>
        </w:tc>
        <w:tc>
          <w:tcPr>
            <w:tcW w:type="dxa" w:w="5052"/>
            <w:tcBorders>
              <w:top w:val="none" w:color="000000" w:sz="4"/>
              <w:left w:val="none" w:color="000000" w:sz="4"/>
              <w:bottom w:val="single" w:color="000000" w:sz="4"/>
              <w:right w:val="single" w:color="000000" w:sz="4"/>
            </w:tcBorders>
          </w:tcPr>
          <w:p>
            <w:pPr>
              <w:jc w:val="left"/>
            </w:pPr>
          </w:p>
        </w:tc>
        <w:tc>
          <w:tcPr>
            <w:tcW w:type="dxa" w:w="599"/>
            <w:tcBorders>
              <w:top w:val="none" w:color="000000" w:sz="4"/>
              <w:left w:val="none" w:color="000000" w:sz="4"/>
              <w:bottom w:val="single" w:color="000000" w:sz="4"/>
              <w:right w:val="single" w:color="000000" w:sz="4"/>
            </w:tcBorders>
            <w:vAlign w:val="bottom"/>
          </w:tcPr>
          <w:p>
            <w:pPr>
              <w:jc w:val="right"/>
            </w:pPr>
          </w:p>
        </w:tc>
      </w:tr>
    </w:tbl>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440001-2022-32667</w:t>
      </w:r>
    </w:p>
    <w:p>
      <w:pPr>
        <w:jc w:val="center"/>
      </w:pPr>
      <w:r>
        <w:rPr>
          <w:b/>
          <w:sz w:val="24"/>
        </w:rPr>
        <w:t>采购项目编号：</w:t>
      </w:r>
      <w:r>
        <w:rPr>
          <w:b/>
          <w:sz w:val="24"/>
        </w:rPr>
        <w:t>GZGK22P120A0413Z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广东省药品检验所2022年实验室设备采购项目（一）</w:t>
      </w:r>
      <w:r>
        <w:rPr/>
        <w:t>项目的招标[采购项目编号为：</w:t>
      </w:r>
      <w:r>
        <w:rPr>
          <w:u w:val="single"/>
        </w:rPr>
        <w:t>GZGK22P120A0413Z</w:t>
      </w:r>
      <w:r>
        <w:rPr/>
        <w:t>]，我方愿参与投标。</w:t>
      </w:r>
    </w:p>
    <w:p>
      <w:pPr>
        <w:ind w:firstLine="480"/>
      </w:pPr>
      <w:r>
        <w:rPr/>
        <w:t>我方确认收到贵方提供的</w:t>
      </w:r>
      <w:r>
        <w:rPr>
          <w:u w:val="single"/>
        </w:rPr>
        <w:t>广东省药品检验所2022年实验室设备采购项目（一）</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广东省药品检验所2022年实验室设备采购项目（一）</w:t>
      </w:r>
      <w:r>
        <w:rPr/>
        <w:t>项目采购[采购项目编号为</w:t>
      </w:r>
      <w:r>
        <w:rPr/>
        <w:t>GZGK22P120A0413Z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广东省药品检验所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广东省药品检验所2022年实验室设备采购项目（一）</w:t>
      </w:r>
      <w:r>
        <w:rPr/>
        <w:t>招标中获中标（采购项目编号：</w:t>
      </w:r>
      <w:r>
        <w:rPr/>
        <w:t>GZGK22P120A0413Z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广东省药品检验所2022年实验室设备采购项目（一）</w:t>
      </w:r>
      <w:r>
        <w:rPr/>
        <w:t>项目（采购项目编号：</w:t>
      </w:r>
      <w:r>
        <w:rPr/>
        <w:t>GZGK22P120A0413Z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