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440001-2023-54572</w:t>
      </w:r>
    </w:p>
    <w:p>
      <w:pPr>
        <w:jc w:val="center"/>
      </w:pPr>
      <w:r>
        <w:rPr>
          <w:b/>
          <w:sz w:val="24"/>
        </w:rPr>
        <w:t>采购项目编号：</w:t>
      </w:r>
      <w:r>
        <w:rPr>
          <w:b/>
          <w:sz w:val="24"/>
        </w:rPr>
        <w:t>GZGK23P267A0882Z</w:t>
      </w:r>
    </w:p>
    <w:p>
      <w:pPr>
        <w:jc w:val="center"/>
      </w:pPr>
      <w:r>
        <w:rPr>
          <w:b/>
          <w:sz w:val="24"/>
        </w:rPr>
        <w:t>项目名称：</w:t>
      </w:r>
      <w:r>
        <w:rPr>
          <w:b/>
          <w:sz w:val="24"/>
        </w:rPr>
        <w:t>广东省现代家禽种业产业园“家禽育种智慧化中心”项目--仪器设备采购</w:t>
      </w:r>
    </w:p>
    <w:p>
      <w:pPr>
        <w:jc w:val="center"/>
      </w:pPr>
      <w:r>
        <w:rPr>
          <w:b/>
          <w:sz w:val="24"/>
        </w:rPr>
        <w:t>采购人：</w:t>
      </w:r>
      <w:r>
        <w:rPr>
          <w:b/>
          <w:sz w:val="24"/>
        </w:rPr>
        <w:t>广东省农业科学院动物科学研究所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广东省农业科学院动物科学研究所</w:t>
      </w:r>
      <w:r>
        <w:rPr/>
        <w:t>的委托，采用</w:t>
      </w:r>
      <w:r>
        <w:rPr/>
        <w:t>公开招标</w:t>
      </w:r>
      <w:r>
        <w:rPr/>
        <w:t>方式组织采购</w:t>
      </w:r>
      <w:r>
        <w:rPr/>
        <w:t>广东省现代家禽种业产业园“家禽育种智慧化中心”项目--仪器设备采购</w:t>
      </w:r>
      <w:r>
        <w:rPr/>
        <w:t>。欢迎符合资格条件的国内供应商参加投标。</w:t>
      </w:r>
    </w:p>
    <w:p>
      <w:r>
        <w:rPr>
          <w:b/>
          <w:sz w:val="28"/>
        </w:rPr>
        <w:t>一.项目概述</w:t>
      </w:r>
    </w:p>
    <w:p>
      <w:r>
        <w:rPr>
          <w:b/>
          <w:sz w:val="24"/>
        </w:rPr>
        <w:t>1.名称与编号</w:t>
      </w:r>
    </w:p>
    <w:p>
      <w:pPr>
        <w:ind w:firstLine="480"/>
      </w:pPr>
      <w:r>
        <w:rPr/>
        <w:t>项目名称：</w:t>
      </w:r>
      <w:r>
        <w:rPr/>
        <w:t>广东省现代家禽种业产业园“家禽育种智慧化中心”项目--仪器设备采购</w:t>
      </w:r>
    </w:p>
    <w:p>
      <w:pPr>
        <w:ind w:firstLine="480"/>
      </w:pPr>
      <w:r>
        <w:rPr/>
        <w:t>采购计划编号：</w:t>
      </w:r>
      <w:r>
        <w:rPr/>
        <w:t>440001-2023-54572</w:t>
      </w:r>
    </w:p>
    <w:p>
      <w:pPr>
        <w:ind w:firstLine="480"/>
      </w:pPr>
      <w:r>
        <w:rPr/>
        <w:t>采购项目编号：</w:t>
      </w:r>
      <w:r>
        <w:rPr/>
        <w:t>GZGK23P267A0882Z</w:t>
      </w:r>
    </w:p>
    <w:p>
      <w:pPr>
        <w:ind w:firstLine="480"/>
      </w:pPr>
      <w:r>
        <w:rPr/>
        <w:t>采购方式：</w:t>
      </w:r>
      <w:r>
        <w:rPr/>
        <w:t>公开招标</w:t>
      </w:r>
    </w:p>
    <w:p>
      <w:pPr>
        <w:ind w:firstLine="480"/>
      </w:pPr>
      <w:r>
        <w:rPr/>
        <w:t>预算金额：</w:t>
      </w:r>
      <w:r>
        <w:rPr/>
        <w:t>6,000,000.00</w:t>
      </w:r>
      <w:r>
        <w:rPr/>
        <w:t>元</w:t>
      </w:r>
    </w:p>
    <w:p>
      <w:r>
        <w:rPr>
          <w:b/>
          <w:sz w:val="24"/>
        </w:rPr>
        <w:t>2.项目内容及需求情况（采购项目技术规格、参数及要求）</w:t>
      </w:r>
    </w:p>
    <w:p>
      <w:pPr>
        <w:ind w:firstLine="480"/>
      </w:pPr>
    </w:p>
    <w:p/>
    <w:p>
      <w:r>
        <w:rPr/>
        <w:t>采购包1(仪器设备采购):</w:t>
      </w:r>
    </w:p>
    <w:p>
      <w:r>
        <w:rPr/>
        <w:t>采购包预算金额：6,000,000.00元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其他试验仪器及装置</w:t>
            </w:r>
          </w:p>
        </w:tc>
        <w:tc>
          <w:tcPr>
            <w:tcW w:type="dxa" w:w="2136"/>
          </w:tcPr>
          <w:p>
            <w:r>
              <w:rPr/>
              <w:t>高通量核酸提取系统</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其他试验仪器及装置</w:t>
            </w:r>
          </w:p>
        </w:tc>
        <w:tc>
          <w:tcPr>
            <w:tcW w:type="dxa" w:w="2136"/>
          </w:tcPr>
          <w:p>
            <w:r>
              <w:rPr/>
              <w:t>高通量核酸质检系统</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其他试验仪器及装置</w:t>
            </w:r>
          </w:p>
        </w:tc>
        <w:tc>
          <w:tcPr>
            <w:tcW w:type="dxa" w:w="2136"/>
          </w:tcPr>
          <w:p>
            <w:r>
              <w:rPr/>
              <w:t>全自动病原体检测系统</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其他试验仪器及装置</w:t>
            </w:r>
          </w:p>
        </w:tc>
        <w:tc>
          <w:tcPr>
            <w:tcW w:type="dxa" w:w="2136"/>
          </w:tcPr>
          <w:p>
            <w:r>
              <w:rPr/>
              <w:t>全自动文库构建系统</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其他试验仪器及装置</w:t>
            </w:r>
          </w:p>
        </w:tc>
        <w:tc>
          <w:tcPr>
            <w:tcW w:type="dxa" w:w="2136"/>
          </w:tcPr>
          <w:p>
            <w:r>
              <w:rPr/>
              <w:t>信息化管理平台与中央控制系统</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采购包1（仪器设备采购）：</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采购包1（仪器设备采购）：</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广州市国科招标代理有限公司（www.gzgkbidding.com）</w:t>
      </w:r>
    </w:p>
    <w:p>
      <w:r>
        <w:rPr>
          <w:b/>
          <w:sz w:val="28"/>
        </w:rPr>
        <w:t>六.本项目联系方式：</w:t>
      </w:r>
    </w:p>
    <w:p>
      <w:r>
        <w:rPr>
          <w:b/>
          <w:sz w:val="24"/>
        </w:rPr>
        <w:t>1.采购人信息</w:t>
      </w:r>
    </w:p>
    <w:p>
      <w:pPr>
        <w:ind w:firstLine="480"/>
      </w:pPr>
      <w:r>
        <w:rPr/>
        <w:t>名称：</w:t>
      </w:r>
      <w:r>
        <w:rPr/>
        <w:t>广东省农业科学院动物科学研究所</w:t>
      </w:r>
    </w:p>
    <w:p>
      <w:pPr>
        <w:ind w:firstLine="480"/>
      </w:pPr>
      <w:r>
        <w:rPr/>
        <w:t>地址：</w:t>
      </w:r>
      <w:r>
        <w:rPr/>
        <w:t>广州市天河区五山大丰一街1号</w:t>
      </w:r>
    </w:p>
    <w:p>
      <w:pPr>
        <w:ind w:firstLine="480"/>
      </w:pPr>
      <w:r>
        <w:rPr/>
        <w:t>联系方式：</w:t>
      </w:r>
      <w:r>
        <w:rPr/>
        <w:t>020-38814126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020-31603857、020-87776423</w:t>
      </w:r>
    </w:p>
    <w:p>
      <w:r>
        <w:rPr>
          <w:b/>
          <w:sz w:val="24"/>
        </w:rPr>
        <w:t>3.项目联系方式</w:t>
      </w:r>
    </w:p>
    <w:p>
      <w:pPr>
        <w:ind w:firstLine="480"/>
      </w:pPr>
      <w:r>
        <w:rPr/>
        <w:t>项目联系人：</w:t>
      </w:r>
      <w:r>
        <w:rPr/>
        <w:t>陈舒琪、董镜</w:t>
      </w:r>
    </w:p>
    <w:p>
      <w:pPr>
        <w:ind w:firstLine="480"/>
      </w:pPr>
      <w:r>
        <w:rPr/>
        <w:t>电话：</w:t>
      </w:r>
      <w:r>
        <w:rPr/>
        <w:t>020-31603857、020-87776423</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b/>
          <w:sz w:val="21"/>
        </w:rPr>
        <w:t>GZGK23P267A0882Z</w:t>
      </w:r>
    </w:p>
    <w:p>
      <w:pPr>
        <w:jc w:val="both"/>
      </w:pPr>
      <w:r>
        <w:rPr>
          <w:b/>
          <w:sz w:val="21"/>
        </w:rPr>
        <w:t>（二）</w:t>
      </w:r>
      <w:r>
        <w:rPr>
          <w:b/>
          <w:sz w:val="21"/>
        </w:rPr>
        <w:t>项目名称：广东省现代家禽种业产业园</w:t>
      </w:r>
      <w:r>
        <w:rPr>
          <w:b/>
          <w:sz w:val="21"/>
        </w:rPr>
        <w:t>“家禽育种智慧化中心”项目--仪器设备采购</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不允许中标供应商</w:t>
      </w:r>
      <w:r>
        <w:rPr>
          <w:sz w:val="21"/>
        </w:rPr>
        <w:t>转包、分包项目内容</w:t>
      </w:r>
      <w:r>
        <w:rPr>
          <w:sz w:val="21"/>
        </w:rPr>
        <w:t>。</w:t>
      </w:r>
    </w:p>
    <w:p>
      <w:pPr>
        <w:jc w:val="both"/>
      </w:pPr>
      <w:r>
        <w:rPr>
          <w:sz w:val="21"/>
        </w:rPr>
        <w:t>13、</w:t>
      </w:r>
      <w:r>
        <w:rPr>
          <w:sz w:val="21"/>
        </w:rPr>
        <w:t>小型和微型企业、监狱企业和残疾人福利性单位必须按照招标文件第三章内容提供相应的资料。</w:t>
      </w:r>
    </w:p>
    <w:p>
      <w:pPr>
        <w:jc w:val="both"/>
      </w:pPr>
      <w:r>
        <w:rPr>
          <w:sz w:val="21"/>
        </w:rPr>
        <w:t>14、</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15、</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sz w:val="21"/>
        </w:rPr>
        <w:t>纸质投标文件邮寄地址（邮寄地址：广州市黄埔区水西路30号D栋（亚朵酒店楼下）609房（国科招标黄埔办事处），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投标报价包括：货款、设计、安装、随机零配件、标配工具、运输保险、调试、培训、质量保证期服务、各项税费及合同实施过程中不可预见费用等。</w:t>
      </w:r>
    </w:p>
    <w:p>
      <w:pPr>
        <w:jc w:val="both"/>
      </w:pPr>
      <w:r>
        <w:rPr>
          <w:b/>
          <w:sz w:val="21"/>
        </w:rPr>
        <w:t>（六）</w:t>
      </w:r>
      <w:r>
        <w:rPr>
          <w:b/>
          <w:sz w:val="21"/>
        </w:rPr>
        <w:t>实现的功能</w:t>
      </w:r>
    </w:p>
    <w:p>
      <w:pPr>
        <w:ind w:firstLine="420"/>
        <w:jc w:val="both"/>
      </w:pPr>
      <w:r>
        <w:rPr>
          <w:sz w:val="21"/>
        </w:rPr>
        <w:t>推进分子育种技术的产业转化，使其成为现代分子育种的利器，更好地满足采购人的需求，促进多种潜在应用发展；同时还将深化对生物育种行业自动化的认识，为农业育种领域竖立全新的标杆，有利于提高实验室在国内乃至国际行业中的竞争力。</w:t>
      </w:r>
    </w:p>
    <w:p>
      <w:pPr>
        <w:jc w:val="both"/>
      </w:pPr>
      <w:r>
        <w:rPr>
          <w:b/>
          <w:sz w:val="21"/>
        </w:rPr>
        <w:t>（七）</w:t>
      </w:r>
      <w:r>
        <w:rPr>
          <w:b/>
          <w:sz w:val="21"/>
        </w:rPr>
        <w:t>需执行国家相关标准、行业标准、地方标准或者其他标准、规范</w:t>
      </w:r>
    </w:p>
    <w:p/>
    <w:p>
      <w:pPr>
        <w:ind w:firstLine="480"/>
      </w:pPr>
    </w:p>
    <w:p/>
    <w:p>
      <w:r>
        <w:rPr/>
        <w:t>采购包1（仪器设备采购）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 6个月内。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1期：支付比例65%,1.合同生效后5个工作日,采购人向中标人支付合同总价的65%；</w:t>
            </w:r>
          </w:p>
          <w:p/>
          <w:p>
            <w:r>
              <w:rPr/>
              <w:t>2期：支付比例30%,2.全部货物到现场后5个工作日内,采购人向中标人支付合同总价的30%；</w:t>
            </w:r>
          </w:p>
          <w:p/>
          <w:p>
            <w:r>
              <w:rPr/>
              <w:t>3期：支付比例5%,3.全部货物完成安装、调试并通过验收后5个工作日内,采购人向中标人支付合同总价的5%； 4.每笔款项支付前，中标人须提交与每笔款项金额相等的正式发票。 5.支付方式：采用支票、银行汇付（含电汇）等形式。</w:t>
            </w:r>
          </w:p>
        </w:tc>
      </w:tr>
      <w:tr>
        <w:tc>
          <w:tcPr>
            <w:tcW w:type="dxa" w:w="4153"/>
          </w:tcPr>
          <w:p>
            <w:r>
              <w:rPr/>
              <w:t>验收要求</w:t>
            </w:r>
          </w:p>
        </w:tc>
        <w:tc>
          <w:tcPr>
            <w:tcW w:type="dxa" w:w="4153"/>
          </w:tcPr>
          <w:p/>
          <w:p/>
          <w:p/>
          <w:p>
            <w:r>
              <w:rPr/>
              <w:t>1期：1、采购人自中标供应商提出验收申请之日起7日内组织验收。 2、采购人按照采购合同规定的技术、服务、安全标准组织对中标供应商履约情况进行验收，并出具验收书。验收书应当包括每一项技术、服务、安全标准的履约情况。 3、交付验收标准依次序对照适用标准为：①符合中华人民共和国“国家安全质量标准、环保标准或行业标准”；②符合项目采购文件和投标承诺中采购人认可的合理最佳配置、参数及各项要求；③货物来源国官方标准。 4、货物为原厂商未启封全新包装，具有出厂合格证，序列号、包装箱号与出厂批号一致，并可追索查阅。所有随设备的附件必须齐全。 5、中标供应商将货物的用户手册、保修手册、有关单证资料及备品备件、随机工具等交付给采购人，使用操作及安全须知等重要资料应附有中文说明。 6、货物验收所发生的检验费用由中标供应商负担。 7、设备到货并经中标供应商技术人员安装后，采购人有权委托中国有资格的单位对上述设备进行校准或检验，设备校准或检定所需的费用由中标供应商负担。 8、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9、当出现不合格产品时，中标供应商要无条件更换合格产品。除采购人认可，否则不接受任何形式的降格处理。</w:t>
            </w:r>
          </w:p>
        </w:tc>
      </w:tr>
      <w:tr>
        <w:tc>
          <w:tcPr>
            <w:tcW w:type="dxa" w:w="4153"/>
          </w:tcPr>
          <w:p>
            <w:r>
              <w:rPr/>
              <w:t>履约保证金</w:t>
            </w:r>
          </w:p>
        </w:tc>
        <w:tc>
          <w:tcPr>
            <w:tcW w:type="dxa" w:w="4153"/>
          </w:tcPr>
          <w:p/>
          <w:p/>
          <w:p/>
          <w:p/>
          <w:p>
            <w:r>
              <w:rPr/>
              <w:t>收取比例：5%,说明：中标人与采购人签订合同后5个工作日内，按合同总价的5%向采购人提交履约保证金（以支票、汇票、本票或者金融机构、担保机构出具的保函等非现金形式提交）。若中标人没有违约行为，履约保证金在验收合格后3个月内由采购人以非现金形式无息退还中标人。 履约保证金不予退还的情形： （1）拒绝履行合同义务的； （2）履约验收不合格的。 采购人逾期退还履约保证金的，从逾期之日起每日按履约保证金3‰的数额向中标人支付违约金。但因中标人自身原因导致无法及时退还的除外。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（五）质量保证期，1、质量保证期1年。并提供终身维修服务。保修期内，所有服务及配件全部包含在报价中。“技术标准与要求”中另有要求的，以其中的要求为准。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（六）售后服务，对采购人的服务通知，中标供应商在接报后 2小时内响应，24小时内到达现场，48小时内处理完毕。若在48小时内仍未能有效解决，中标供应商须提供同一档次的设备予采购人临时使用。</w:t>
            </w:r>
          </w:p>
        </w:tc>
      </w:tr>
    </w:tbl>
    <w:p>
      <w:r>
        <w:rPr>
          <w:b/>
        </w:rPr>
        <w:t>2.技术标准与要求</w:t>
      </w:r>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其他试验仪器及装置</w:t>
            </w:r>
          </w:p>
        </w:tc>
        <w:tc>
          <w:tcPr>
            <w:tcW w:type="dxa" w:w="831"/>
          </w:tcPr>
          <w:p>
            <w:pPr>
              <w:jc w:val="left"/>
            </w:pPr>
            <w:r>
              <w:rPr/>
              <w:t>高通量核酸提取系统</w:t>
            </w:r>
          </w:p>
        </w:tc>
        <w:tc>
          <w:tcPr>
            <w:tcW w:type="dxa" w:w="831"/>
          </w:tcPr>
          <w:p>
            <w:pPr>
              <w:jc w:val="left"/>
            </w:pPr>
            <w:r>
              <w:rPr/>
              <w:t>套</w:t>
            </w:r>
          </w:p>
        </w:tc>
        <w:tc>
          <w:tcPr>
            <w:tcW w:type="dxa" w:w="831"/>
          </w:tcPr>
          <w:p>
            <w:pPr>
              <w:jc w:val="right"/>
            </w:pPr>
            <w:r>
              <w:rPr/>
              <w:t>1.00</w:t>
            </w:r>
          </w:p>
        </w:tc>
        <w:tc>
          <w:tcPr>
            <w:tcW w:type="dxa" w:w="831"/>
          </w:tcPr>
          <w:p>
            <w:pPr>
              <w:jc w:val="right"/>
            </w:pPr>
            <w:r>
              <w:rPr/>
              <w:t>1,860,000.00</w:t>
            </w:r>
          </w:p>
        </w:tc>
        <w:tc>
          <w:tcPr>
            <w:tcW w:type="dxa" w:w="831"/>
          </w:tcPr>
          <w:p>
            <w:pPr>
              <w:jc w:val="right"/>
            </w:pPr>
            <w:r>
              <w:rPr/>
              <w:t>1,860,000.00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其他试验仪器及装置</w:t>
            </w:r>
          </w:p>
        </w:tc>
        <w:tc>
          <w:tcPr>
            <w:tcW w:type="dxa" w:w="831"/>
          </w:tcPr>
          <w:p>
            <w:pPr>
              <w:jc w:val="left"/>
            </w:pPr>
            <w:r>
              <w:rPr/>
              <w:t>高通量核酸质检系统</w:t>
            </w:r>
          </w:p>
        </w:tc>
        <w:tc>
          <w:tcPr>
            <w:tcW w:type="dxa" w:w="831"/>
          </w:tcPr>
          <w:p>
            <w:pPr>
              <w:jc w:val="left"/>
            </w:pPr>
            <w:r>
              <w:rPr/>
              <w:t>套</w:t>
            </w:r>
          </w:p>
        </w:tc>
        <w:tc>
          <w:tcPr>
            <w:tcW w:type="dxa" w:w="831"/>
          </w:tcPr>
          <w:p>
            <w:pPr>
              <w:jc w:val="right"/>
            </w:pPr>
            <w:r>
              <w:rPr/>
              <w:t>1.00</w:t>
            </w:r>
          </w:p>
        </w:tc>
        <w:tc>
          <w:tcPr>
            <w:tcW w:type="dxa" w:w="831"/>
          </w:tcPr>
          <w:p>
            <w:pPr>
              <w:jc w:val="right"/>
            </w:pPr>
            <w:r>
              <w:rPr/>
              <w:t>405,000.00</w:t>
            </w:r>
          </w:p>
        </w:tc>
        <w:tc>
          <w:tcPr>
            <w:tcW w:type="dxa" w:w="831"/>
          </w:tcPr>
          <w:p>
            <w:pPr>
              <w:jc w:val="right"/>
            </w:pPr>
            <w:r>
              <w:rPr/>
              <w:t>405,000.00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其他试验仪器及装置</w:t>
            </w:r>
          </w:p>
        </w:tc>
        <w:tc>
          <w:tcPr>
            <w:tcW w:type="dxa" w:w="831"/>
          </w:tcPr>
          <w:p>
            <w:pPr>
              <w:jc w:val="left"/>
            </w:pPr>
            <w:r>
              <w:rPr/>
              <w:t>全自动病原体检测系统</w:t>
            </w:r>
          </w:p>
        </w:tc>
        <w:tc>
          <w:tcPr>
            <w:tcW w:type="dxa" w:w="831"/>
          </w:tcPr>
          <w:p>
            <w:pPr>
              <w:jc w:val="left"/>
            </w:pPr>
            <w:r>
              <w:rPr/>
              <w:t>套</w:t>
            </w:r>
          </w:p>
        </w:tc>
        <w:tc>
          <w:tcPr>
            <w:tcW w:type="dxa" w:w="831"/>
          </w:tcPr>
          <w:p>
            <w:pPr>
              <w:jc w:val="right"/>
            </w:pPr>
            <w:r>
              <w:rPr/>
              <w:t>1.00</w:t>
            </w:r>
          </w:p>
        </w:tc>
        <w:tc>
          <w:tcPr>
            <w:tcW w:type="dxa" w:w="831"/>
          </w:tcPr>
          <w:p>
            <w:pPr>
              <w:jc w:val="right"/>
            </w:pPr>
            <w:r>
              <w:rPr/>
              <w:t>1,690,000.00</w:t>
            </w:r>
          </w:p>
        </w:tc>
        <w:tc>
          <w:tcPr>
            <w:tcW w:type="dxa" w:w="831"/>
          </w:tcPr>
          <w:p>
            <w:pPr>
              <w:jc w:val="right"/>
            </w:pPr>
            <w:r>
              <w:rPr/>
              <w:t>1,690,000.00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其他试验仪器及装置</w:t>
            </w:r>
          </w:p>
        </w:tc>
        <w:tc>
          <w:tcPr>
            <w:tcW w:type="dxa" w:w="831"/>
          </w:tcPr>
          <w:p>
            <w:pPr>
              <w:jc w:val="left"/>
            </w:pPr>
            <w:r>
              <w:rPr/>
              <w:t>全自动文库构建系统</w:t>
            </w:r>
          </w:p>
        </w:tc>
        <w:tc>
          <w:tcPr>
            <w:tcW w:type="dxa" w:w="831"/>
          </w:tcPr>
          <w:p>
            <w:pPr>
              <w:jc w:val="left"/>
            </w:pPr>
            <w:r>
              <w:rPr/>
              <w:t>套</w:t>
            </w:r>
          </w:p>
        </w:tc>
        <w:tc>
          <w:tcPr>
            <w:tcW w:type="dxa" w:w="831"/>
          </w:tcPr>
          <w:p>
            <w:pPr>
              <w:jc w:val="right"/>
            </w:pPr>
            <w:r>
              <w:rPr/>
              <w:t>1.00</w:t>
            </w:r>
          </w:p>
        </w:tc>
        <w:tc>
          <w:tcPr>
            <w:tcW w:type="dxa" w:w="831"/>
          </w:tcPr>
          <w:p>
            <w:pPr>
              <w:jc w:val="right"/>
            </w:pPr>
            <w:r>
              <w:rPr/>
              <w:t>1,540,000.00</w:t>
            </w:r>
          </w:p>
        </w:tc>
        <w:tc>
          <w:tcPr>
            <w:tcW w:type="dxa" w:w="831"/>
          </w:tcPr>
          <w:p>
            <w:pPr>
              <w:jc w:val="right"/>
            </w:pPr>
            <w:r>
              <w:rPr/>
              <w:t>1,540,000.00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其他试验仪器及装置</w:t>
            </w:r>
          </w:p>
        </w:tc>
        <w:tc>
          <w:tcPr>
            <w:tcW w:type="dxa" w:w="831"/>
          </w:tcPr>
          <w:p>
            <w:pPr>
              <w:jc w:val="left"/>
            </w:pPr>
            <w:r>
              <w:rPr/>
              <w:t>信息化管理平台与中央控制系统</w:t>
            </w:r>
          </w:p>
        </w:tc>
        <w:tc>
          <w:tcPr>
            <w:tcW w:type="dxa" w:w="831"/>
          </w:tcPr>
          <w:p>
            <w:pPr>
              <w:jc w:val="left"/>
            </w:pPr>
            <w:r>
              <w:rPr/>
              <w:t>套</w:t>
            </w:r>
          </w:p>
        </w:tc>
        <w:tc>
          <w:tcPr>
            <w:tcW w:type="dxa" w:w="831"/>
          </w:tcPr>
          <w:p>
            <w:pPr>
              <w:jc w:val="right"/>
            </w:pPr>
            <w:r>
              <w:rPr/>
              <w:t>1.00</w:t>
            </w:r>
          </w:p>
        </w:tc>
        <w:tc>
          <w:tcPr>
            <w:tcW w:type="dxa" w:w="831"/>
          </w:tcPr>
          <w:p>
            <w:pPr>
              <w:jc w:val="right"/>
            </w:pPr>
            <w:r>
              <w:rPr/>
              <w:t>505,000.00</w:t>
            </w:r>
          </w:p>
        </w:tc>
        <w:tc>
          <w:tcPr>
            <w:tcW w:type="dxa" w:w="831"/>
          </w:tcPr>
          <w:p>
            <w:pPr>
              <w:jc w:val="right"/>
            </w:pPr>
            <w:r>
              <w:rPr/>
              <w:t>505,000.00</w:t>
            </w:r>
          </w:p>
        </w:tc>
        <w:tc>
          <w:tcPr>
            <w:tcW w:type="dxa" w:w="831"/>
          </w:tcPr>
          <w:p>
            <w:r>
              <w:rPr/>
              <w:t>工业</w:t>
            </w:r>
          </w:p>
        </w:tc>
        <w:tc>
          <w:tcPr>
            <w:tcW w:type="dxa" w:w="831"/>
          </w:tcPr>
          <w:p>
            <w:r>
              <w:rPr/>
              <w:t>详见附表五</w:t>
            </w:r>
          </w:p>
        </w:tc>
      </w:tr>
    </w:tbl>
    <w:p/>
    <w:p>
      <w:r>
        <w:rPr>
          <w:b/>
        </w:rPr>
        <w:t>附表</w:t>
      </w:r>
      <w:r>
        <w:rPr>
          <w:b/>
        </w:rPr>
        <w:t>一</w:t>
      </w:r>
      <w:r>
        <w:rPr>
          <w:b/>
        </w:rPr>
        <w:t>：</w:t>
      </w:r>
      <w:r>
        <w:rPr>
          <w:b/>
        </w:rPr>
        <w:t>高通量核酸提取系统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rPr>
              <w:t>1.高通量自动化核酸处理机器人平台</w:t>
            </w:r>
            <w:r>
              <w:br/>
            </w:r>
            <w:r>
              <w:rPr/>
              <w:t>1.1 可在24小时内完成60块 96 孔板的核酸提取。</w:t>
            </w:r>
            <w:r>
              <w:br/>
            </w:r>
            <w:r>
              <w:rPr/>
              <w:t>1.2 采用磁珠法提取核酸；可兼容不同品牌磁珠的提取程序，支持多种提取配套试剂盒。</w:t>
            </w:r>
            <w:r>
              <w:br/>
            </w:r>
            <w:r>
              <w:rPr/>
              <w:t>▲1.3 可以同时处理≥4*96 个样本，一次最多支持全自动提取4608 个样本，可支持连续提取。</w:t>
            </w:r>
            <w:r>
              <w:br/>
            </w:r>
            <w:r>
              <w:rPr/>
              <w:t>★1.4 移液吸头可清洗。</w:t>
            </w:r>
            <w:r>
              <w:br/>
            </w:r>
            <w:r>
              <w:rPr/>
              <w:t>1.5 两块96孔板即可完成96个样本的提取。</w:t>
            </w:r>
            <w:r>
              <w:br/>
            </w:r>
            <w:r>
              <w:rPr/>
              <w:t>1.6 全自动加试剂和磁珠。</w:t>
            </w:r>
            <w:r>
              <w:br/>
            </w:r>
            <w:r>
              <w:rPr/>
              <w:t>1.7旋转堆叠工作站：</w:t>
            </w:r>
            <w:r>
              <w:br/>
            </w:r>
            <w:r>
              <w:rPr/>
              <w:t>1.7.1 可用于放置裂解完成后待提取的样本板；</w:t>
            </w:r>
            <w:r>
              <w:br/>
            </w:r>
            <w:r>
              <w:rPr/>
              <w:t>1.7.2 可同时放置≥48块96深孔板，最大存放样本量≥4608个；</w:t>
            </w:r>
            <w:r>
              <w:br/>
            </w:r>
            <w:r>
              <w:rPr/>
              <w:t>1.7.3 下方托盘可以进行自动旋转，带动每一列运动到机器人方面抓取的位置。</w:t>
            </w:r>
            <w:r>
              <w:br/>
            </w:r>
            <w:r>
              <w:rPr/>
              <w:t>1.8 非接触式加样工作站：</w:t>
            </w:r>
            <w:r>
              <w:br/>
            </w:r>
            <w:r>
              <w:rPr/>
              <w:t>1.8.1 可用于存放和添加结合液、清洗液1、清洗液2、洗脱液四种液体；</w:t>
            </w:r>
            <w:r>
              <w:br/>
            </w:r>
            <w:r>
              <w:rPr/>
              <w:t>★1.8.2 功能：4组8通道非接触式加样模块，可分别进行4种提纯试剂的加液流程，并具备预喷功能；</w:t>
            </w:r>
            <w:r>
              <w:br/>
            </w:r>
            <w:r>
              <w:rPr/>
              <w:t>▲1.8.3 需4种试剂的管道独立，相互分离，非接触式加样，避免污染；</w:t>
            </w:r>
            <w:r>
              <w:br/>
            </w:r>
            <w:r>
              <w:rPr/>
              <w:t>1.8.4 量程：10-1000µL, CV≤10%。</w:t>
            </w:r>
            <w:r>
              <w:br/>
            </w:r>
            <w:r>
              <w:rPr/>
              <w:t>1.9 清洗移液工作站：</w:t>
            </w:r>
            <w:r>
              <w:br/>
            </w:r>
            <w:r>
              <w:rPr/>
              <w:t>1.9.1 可用于：</w:t>
            </w:r>
            <w:r>
              <w:br/>
            </w:r>
            <w:r>
              <w:rPr/>
              <w:t>①.向96孔板中添加定量磁珠；</w:t>
            </w:r>
            <w:r>
              <w:br/>
            </w:r>
            <w:r>
              <w:rPr/>
              <w:t>②.移弃上清废液；</w:t>
            </w:r>
            <w:r>
              <w:br/>
            </w:r>
            <w:r>
              <w:rPr/>
              <w:t>③.转移提取后的核酸；</w:t>
            </w:r>
            <w:r>
              <w:br/>
            </w:r>
            <w:r>
              <w:rPr/>
              <w:t>1.9.2 应具有96头磁珠加样移液模块；</w:t>
            </w:r>
            <w:r>
              <w:br/>
            </w:r>
            <w:r>
              <w:rPr/>
              <w:t>1.9.3 用于加磁珠到96孔板中，加样量5-30ul；</w:t>
            </w:r>
            <w:r>
              <w:br/>
            </w:r>
            <w:r>
              <w:rPr/>
              <w:t>1.9.4 量程：5-30µL，CV ≤10%；</w:t>
            </w:r>
            <w:r>
              <w:br/>
            </w:r>
            <w:r>
              <w:rPr/>
              <w:t>1.9.5 应配备自动磁珠震荡模块，防止磁珠沉底影响提纯效果；</w:t>
            </w:r>
            <w:r>
              <w:br/>
            </w:r>
            <w:r>
              <w:rPr/>
              <w:t>1.9.6 每次加磁珠后，可自动进行超声波清洗。</w:t>
            </w:r>
            <w:r>
              <w:br/>
            </w:r>
            <w:r>
              <w:rPr/>
              <w:t>1.10 钢针移液模块：</w:t>
            </w:r>
            <w:r>
              <w:br/>
            </w:r>
            <w:r>
              <w:rPr/>
              <w:t>1.10.1 可用于转移提纯过程中的各种废弃液体，及最后转移提纯后样本到成品板；</w:t>
            </w:r>
            <w:r>
              <w:br/>
            </w:r>
            <w:r>
              <w:rPr/>
              <w:t>1.10.2 量程：10-1000µL，CV ≤ 10%；</w:t>
            </w:r>
            <w:r>
              <w:br/>
            </w:r>
            <w:r>
              <w:rPr/>
              <w:t>1.10.3 每次吸排废液后，可自动进行超声波清洗；</w:t>
            </w:r>
            <w:r>
              <w:br/>
            </w:r>
            <w:r>
              <w:rPr/>
              <w:t>1.10.4 应采用 96 通道柱塞泵组件进行吸排废液及转移提取物；</w:t>
            </w:r>
            <w:r>
              <w:br/>
            </w:r>
            <w:r>
              <w:rPr/>
              <w:t>★1.10.5 应具有 1 个超声波清洗模块，用于在移液后自动进行清洗和排废，接入实验室的纯水系统和下水系统后，无需人工进行换水和排水。</w:t>
            </w:r>
            <w:r>
              <w:br/>
            </w:r>
            <w:r>
              <w:rPr/>
              <w:t>1.11 加热震荡模块:</w:t>
            </w:r>
            <w:r>
              <w:br/>
            </w:r>
            <w:r>
              <w:rPr/>
              <w:t>1.11.1 可支持加热并振荡混匀磁珠，使反应更高效；</w:t>
            </w:r>
            <w:r>
              <w:br/>
            </w:r>
            <w:r>
              <w:rPr/>
              <w:t>▲1.11.2 具有≥8 个震荡模块，可以同时进行≥4 个样本板的震荡需求；</w:t>
            </w:r>
            <w:r>
              <w:br/>
            </w:r>
            <w:r>
              <w:rPr/>
              <w:t>1.11.3 支持单独设置模块温度和震荡频率。震荡模块温度范围为室温至100℃，最大频率不小于1800rpm，最小震荡频率不小于 400rpm，需满足多种工艺流程的温度和震荡需求。</w:t>
            </w:r>
            <w:r>
              <w:br/>
            </w:r>
            <w:r>
              <w:rPr/>
              <w:t>1.12 机器人转运模块：</w:t>
            </w:r>
            <w:r>
              <w:br/>
            </w:r>
            <w:r>
              <w:rPr/>
              <w:t>1.12.1 可自动进行提纯过程中的所有样本板和成品板的转移工作，全程无需人工干预；</w:t>
            </w:r>
            <w:r>
              <w:br/>
            </w:r>
            <w:r>
              <w:rPr/>
              <w:t>1.12.2 机器人应为全方位 6 轴协作机器人，臂展最大可达到850mm，最大载重量可达到 5kg，机械臂重复定位精度≤0.2mm；</w:t>
            </w:r>
            <w:r>
              <w:br/>
            </w:r>
            <w:r>
              <w:rPr/>
              <w:t>1.12.3 应配备高精度机器人运动地轨，运动行程≥2m，重复定位精度≤0.2mm；</w:t>
            </w:r>
            <w:r>
              <w:br/>
            </w:r>
            <w:r>
              <w:rPr/>
              <w:t>1.12.4 应配备高精度电动夹爪，加持重复定位精度≤0.1mm；</w:t>
            </w:r>
            <w:r>
              <w:br/>
            </w:r>
            <w:r>
              <w:rPr/>
              <w:t>1.12.5 机器人应具备防撞功能。</w:t>
            </w:r>
            <w:r>
              <w:br/>
            </w:r>
            <w:r>
              <w:rPr/>
              <w:t>1.13 平台电控系统：</w:t>
            </w:r>
            <w:r>
              <w:br/>
            </w:r>
            <w:r>
              <w:rPr/>
              <w:t>1.13.1 可用于设备的电气控制，全部采用工控 PLC，工作稳定可靠；</w:t>
            </w:r>
            <w:r>
              <w:br/>
            </w:r>
            <w:r>
              <w:rPr/>
              <w:t>1.13.2 应配备用户操作和调试控制工作站一套，用于客户控制系统及厂家调试设备各底层参数；</w:t>
            </w:r>
            <w:r>
              <w:br/>
            </w:r>
            <w:r>
              <w:rPr/>
              <w:t>1.13.3 支持系统急停。</w:t>
            </w:r>
            <w:r>
              <w:br/>
            </w:r>
            <w:r>
              <w:rPr/>
              <w:t>1.14 软件系统：</w:t>
            </w:r>
            <w:r>
              <w:br/>
            </w:r>
            <w:r>
              <w:rPr/>
              <w:t>1.14.1 应配备定制化操作软件，可在该软件系统中完成所有的正常操作流程；</w:t>
            </w:r>
            <w:r>
              <w:br/>
            </w:r>
            <w:r>
              <w:rPr/>
              <w:t>1.14.2 软件需提供自动化流程中的各步骤信息，可随时掌握每一个样本板当前的提取状态和信息；</w:t>
            </w:r>
            <w:r>
              <w:br/>
            </w:r>
            <w:r>
              <w:rPr/>
              <w:t>1.14.3 应配备报警系统。</w:t>
            </w:r>
          </w:p>
        </w:tc>
      </w:tr>
      <w:tr>
        <w:tc>
          <w:tcPr>
            <w:tcW w:type="dxa" w:w="2076"/>
          </w:tcPr>
          <w:p/>
        </w:tc>
        <w:tc>
          <w:tcPr>
            <w:tcW w:type="dxa" w:w="415"/>
          </w:tcPr>
          <w:p>
            <w:r>
              <w:rPr/>
              <w:t>2</w:t>
            </w:r>
          </w:p>
        </w:tc>
        <w:tc>
          <w:tcPr>
            <w:tcW w:type="dxa" w:w="5814"/>
          </w:tcPr>
          <w:p>
            <w:pPr>
              <w:jc w:val="both"/>
            </w:pPr>
            <w:r>
              <w:rPr>
                <w:b/>
                <w:sz w:val="21"/>
              </w:rPr>
              <w:t>2. 全自动核酸提取仪</w:t>
            </w:r>
          </w:p>
          <w:p>
            <w:r>
              <w:rPr>
                <w:sz w:val="24"/>
              </w:rPr>
              <w:t>▲</w:t>
            </w:r>
            <w:r>
              <w:rPr>
                <w:sz w:val="21"/>
              </w:rPr>
              <w:t>2.1 仪器采用转移磁珠即磁珠复合物而非转移液体的方式进行提取纯化，可纯化多种生物样品的基因组DNA、RNA等。</w:t>
            </w:r>
          </w:p>
          <w:p>
            <w:r>
              <w:rPr>
                <w:sz w:val="21"/>
              </w:rPr>
              <w:t>2.2 处理能力：1～96个样本。</w:t>
            </w:r>
          </w:p>
          <w:p>
            <w:r>
              <w:rPr>
                <w:sz w:val="24"/>
              </w:rPr>
              <w:t>★</w:t>
            </w:r>
            <w:r>
              <w:rPr>
                <w:sz w:val="21"/>
              </w:rPr>
              <w:t>2.3 模块工位数量：≥6个。</w:t>
            </w:r>
          </w:p>
          <w:p>
            <w:r>
              <w:rPr>
                <w:sz w:val="21"/>
              </w:rPr>
              <w:t>2.4 处理时间：10min～60min。</w:t>
            </w:r>
          </w:p>
          <w:p>
            <w:r>
              <w:rPr>
                <w:sz w:val="21"/>
              </w:rPr>
              <w:t>2.5 工作体积：20μL～1000μL，绝对洗脱体积20ul。</w:t>
            </w:r>
          </w:p>
          <w:p>
            <w:r>
              <w:rPr>
                <w:sz w:val="21"/>
              </w:rPr>
              <w:t>2.6 永磁磁柱：4000Gs~6000Gs。</w:t>
            </w:r>
          </w:p>
          <w:p>
            <w:r>
              <w:rPr>
                <w:sz w:val="21"/>
              </w:rPr>
              <w:t>2.7 磁珠回收率：≥98%。</w:t>
            </w:r>
          </w:p>
          <w:p>
            <w:r>
              <w:rPr>
                <w:sz w:val="21"/>
              </w:rPr>
              <w:t>2.8 提纯孔间差：</w:t>
            </w:r>
            <w:r>
              <w:rPr>
                <w:sz w:val="21"/>
              </w:rPr>
              <w:t>CV</w:t>
            </w:r>
            <w:r>
              <w:rPr>
                <w:sz w:val="21"/>
              </w:rPr>
              <w:t>≤3%</w:t>
            </w:r>
          </w:p>
          <w:p>
            <w:r>
              <w:rPr>
                <w:sz w:val="21"/>
              </w:rPr>
              <w:t>2.9 温度模块：室温～120℃。温度显示分辨率:0.1℃。</w:t>
            </w:r>
          </w:p>
          <w:p>
            <w:r>
              <w:rPr>
                <w:sz w:val="21"/>
              </w:rPr>
              <w:t>2.10 加热方式: 陶瓷加热模块。具有双模块独立温度控制，双模块快速升温。</w:t>
            </w:r>
          </w:p>
          <w:p>
            <w:pPr>
              <w:jc w:val="both"/>
            </w:pPr>
            <w:r>
              <w:rPr>
                <w:sz w:val="21"/>
              </w:rPr>
              <w:t>2.11 混合模式：多档变速震荡混合模式，数字化设置混合和磁吸速度。</w:t>
            </w:r>
          </w:p>
          <w:p>
            <w:r>
              <w:rPr>
                <w:sz w:val="24"/>
              </w:rPr>
              <w:t>★</w:t>
            </w:r>
            <w:r>
              <w:rPr>
                <w:sz w:val="21"/>
              </w:rPr>
              <w:t>2.12 操作界面：≥10寸全彩液晶屏触控，具有中文操作系统，内置中/英文两种操作语言，可自由切换。</w:t>
            </w:r>
          </w:p>
          <w:p>
            <w:r>
              <w:rPr>
                <w:sz w:val="21"/>
              </w:rPr>
              <w:t>2.13 内部程序：可存储≥10000组程序。</w:t>
            </w:r>
          </w:p>
          <w:p>
            <w:r>
              <w:rPr>
                <w:sz w:val="21"/>
              </w:rPr>
              <w:t>2.14 接口方式：USB接口，传输速度快，可以快速进行固件升级。</w:t>
            </w:r>
          </w:p>
          <w:p>
            <w:pPr>
              <w:jc w:val="left"/>
            </w:pPr>
            <w:r>
              <w:rPr>
                <w:sz w:val="21"/>
              </w:rPr>
              <w:t>2.15 照明灯：内置LED灯，通过屏幕自由开关。</w:t>
            </w:r>
          </w:p>
          <w:p>
            <w:pPr>
              <w:jc w:val="left"/>
            </w:pPr>
            <w:r>
              <w:rPr>
                <w:sz w:val="21"/>
              </w:rPr>
              <w:t>2.16 适用耗材：2.2ml，1.6ml多种96 孔深孔板和 96 头尖底或者圆底磁棒套。</w:t>
            </w:r>
          </w:p>
          <w:p>
            <w:pPr>
              <w:jc w:val="left"/>
            </w:pPr>
            <w:r>
              <w:rPr>
                <w:sz w:val="24"/>
              </w:rPr>
              <w:t>★</w:t>
            </w:r>
            <w:r>
              <w:rPr>
                <w:sz w:val="21"/>
              </w:rPr>
              <w:t>2.17 污染控制: 实验舱具备负压排气过滤模块，其中的生物滤棉可吸附其中的核酸气溶胶；内置紫外消毒模块。</w:t>
            </w:r>
          </w:p>
          <w:p>
            <w:pPr>
              <w:jc w:val="left"/>
            </w:pPr>
            <w:r>
              <w:rPr>
                <w:sz w:val="24"/>
              </w:rPr>
              <w:t>▲</w:t>
            </w:r>
            <w:r>
              <w:rPr>
                <w:sz w:val="21"/>
              </w:rPr>
              <w:t>2.18 断电保护：意外断电且恢复供电后，可选择是否继续运行实验。</w:t>
            </w:r>
          </w:p>
          <w:p>
            <w:pPr>
              <w:jc w:val="left"/>
            </w:pPr>
            <w:r>
              <w:rPr>
                <w:sz w:val="21"/>
              </w:rPr>
              <w:t>2.19 样品保护：仪器具有开机自检、静音运行、断电保护、过温保护等功能。</w:t>
            </w:r>
          </w:p>
          <w:p>
            <w:r>
              <w:rPr>
                <w:sz w:val="24"/>
              </w:rPr>
              <w:t>▲</w:t>
            </w:r>
            <w:r>
              <w:rPr>
                <w:sz w:val="21"/>
              </w:rPr>
              <w:t>2.20 提醒功能：具备不上磁套提醒功能。</w:t>
            </w:r>
          </w:p>
          <w:p>
            <w:pPr>
              <w:jc w:val="both"/>
            </w:pPr>
            <w:r>
              <w:rPr>
                <w:sz w:val="21"/>
              </w:rPr>
              <w:t>2.21 人性化界面、自主编程控制：程序可视化触控操作，精准控制，操作简单，无需外接电脑，可实现程序自由编辑。</w:t>
            </w:r>
          </w:p>
        </w:tc>
      </w:tr>
      <w:tr>
        <w:tc>
          <w:tcPr>
            <w:tcW w:type="dxa" w:w="2076"/>
          </w:tcPr>
          <w:p/>
        </w:tc>
        <w:tc>
          <w:tcPr>
            <w:tcW w:type="dxa" w:w="415"/>
          </w:tcPr>
          <w:p>
            <w:r>
              <w:rPr/>
              <w:t>3</w:t>
            </w:r>
          </w:p>
        </w:tc>
        <w:tc>
          <w:tcPr>
            <w:tcW w:type="dxa" w:w="5814"/>
          </w:tcPr>
          <w:p>
            <w:pPr>
              <w:jc w:val="both"/>
            </w:pPr>
            <w:r>
              <w:rPr>
                <w:b/>
                <w:sz w:val="21"/>
              </w:rPr>
              <w:t>3. 全自动样品分杯系统</w:t>
            </w:r>
          </w:p>
          <w:p>
            <w:r>
              <w:rPr>
                <w:sz w:val="24"/>
              </w:rPr>
              <w:t>▲</w:t>
            </w:r>
            <w:r>
              <w:rPr>
                <w:sz w:val="21"/>
              </w:rPr>
              <w:t>3.1 可兼容多品牌的1.5ml/2ml螺纹管/冻存管、5ml/10ml、20ml、50ml采血管；</w:t>
            </w:r>
          </w:p>
          <w:p>
            <w:r>
              <w:rPr>
                <w:sz w:val="21"/>
              </w:rPr>
              <w:t>3.2 移液范围兼容：1μl~50μl；5μl~200μl；10μl~1000μl；</w:t>
            </w:r>
          </w:p>
          <w:p>
            <w:r>
              <w:rPr>
                <w:sz w:val="21"/>
              </w:rPr>
              <w:t>3.3 移液精度：10μlCV＜5%；100μlCV＜2%；1000μl＜±2%；</w:t>
            </w:r>
          </w:p>
          <w:p>
            <w:r>
              <w:rPr>
                <w:sz w:val="24"/>
              </w:rPr>
              <w:t>★</w:t>
            </w:r>
            <w:r>
              <w:rPr>
                <w:sz w:val="21"/>
              </w:rPr>
              <w:t>3.4 配置紫外消毒灯，双层HEPA过滤的负压系统，过滤效率≥99.995%；</w:t>
            </w:r>
          </w:p>
          <w:p>
            <w:r>
              <w:rPr>
                <w:sz w:val="21"/>
              </w:rPr>
              <w:t>3.5 处理速度≤20秒/样本，35分钟可处理≥96个样本，单机设备8小时内可处理≥1440个样本；</w:t>
            </w:r>
          </w:p>
          <w:p>
            <w:r>
              <w:rPr>
                <w:sz w:val="21"/>
              </w:rPr>
              <w:t>3.6 工业相机可识别液面高度，确保吸液的准确性；</w:t>
            </w:r>
          </w:p>
          <w:p>
            <w:r>
              <w:rPr>
                <w:sz w:val="21"/>
              </w:rPr>
              <w:t>3.7 具备混匀功能，可以有效混匀样本；</w:t>
            </w:r>
          </w:p>
          <w:p>
            <w:r>
              <w:rPr>
                <w:sz w:val="21"/>
              </w:rPr>
              <w:t>3.8 信息处理模块可识别多种类型条码、二维码，记录追踪样品信息；</w:t>
            </w:r>
          </w:p>
          <w:p>
            <w:pPr>
              <w:jc w:val="both"/>
            </w:pPr>
            <w:r>
              <w:rPr>
                <w:sz w:val="21"/>
              </w:rPr>
              <w:t>3.9 可根据需求对接LIMS信息系统。</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高通量核酸质检系统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1.通过荧光检测法检测样品的浓度差异，并能够输出每个样本的浓度数据。</w:t>
            </w:r>
            <w:r>
              <w:br/>
            </w:r>
            <w:r>
              <w:rPr/>
              <w:t>★2.均一化模式可以根据条形码自动读取浓度检测数据，或者手动输入样本浓度，通过已知样本浓度，能够计算并自动对每个样本孔内加入纯水，完成样本浓度均一化。</w:t>
            </w:r>
            <w:r>
              <w:br/>
            </w:r>
            <w:r>
              <w:rPr/>
              <w:t>★3.仅需在设备上点击切换按钮并更换耗材，即可完成浓度分析模式和均一化模式切换。切换迅速且不涉及管路清洗，可节约荧光试剂。</w:t>
            </w:r>
            <w:r>
              <w:br/>
            </w:r>
            <w:r>
              <w:rPr/>
              <w:t>4.设备可在1小时内完成6*96个样本的浓度分析。</w:t>
            </w:r>
            <w:r>
              <w:br/>
            </w:r>
            <w:r>
              <w:rPr/>
              <w:t>5.设备可在1小时内完成8*96个样本的均一化。</w:t>
            </w:r>
            <w:r>
              <w:br/>
            </w:r>
            <w:r>
              <w:rPr/>
              <w:t>★6.全自动化操作，采用堆叠站系统，可无人值守完成10个96孔板的浓度检测或均一化。</w:t>
            </w:r>
            <w:r>
              <w:br/>
            </w:r>
            <w:r>
              <w:rPr/>
              <w:t>7.各模块参数：</w:t>
            </w:r>
            <w:r>
              <w:br/>
            </w:r>
            <w:r>
              <w:rPr/>
              <w:t>7.1移液模块：（用于样本转移）</w:t>
            </w:r>
            <w:r>
              <w:br/>
            </w:r>
            <w:r>
              <w:rPr/>
              <w:t>7.1.1 两组8 TIP通道移液头，间距为9mm；</w:t>
            </w:r>
            <w:r>
              <w:br/>
            </w:r>
            <w:r>
              <w:rPr/>
              <w:t>7.1.2采用接触式加样；</w:t>
            </w:r>
            <w:r>
              <w:br/>
            </w:r>
            <w:r>
              <w:rPr/>
              <w:t>7.1.3加样体积：1 ul -10 ul，精度：CV≤10%（样本量≤5ul时），CV≤5%（样本量＞5ul时）；</w:t>
            </w:r>
            <w:r>
              <w:br/>
            </w:r>
            <w:r>
              <w:rPr/>
              <w:t>7.1.4加样后自动更换TIP头。</w:t>
            </w:r>
            <w:r>
              <w:br/>
            </w:r>
            <w:r>
              <w:rPr/>
              <w:t>7.2 加试剂模块：（用于加荧光试剂）</w:t>
            </w:r>
            <w:r>
              <w:br/>
            </w:r>
            <w:r>
              <w:rPr/>
              <w:t>7.2.1采用非接触式加样，可对每个孔进行加试剂流程，并具备预喷功能；</w:t>
            </w:r>
            <w:r>
              <w:br/>
            </w:r>
            <w:r>
              <w:rPr/>
              <w:t>▲7.2.2加液通道：4个独立柱塞泵加样通道；</w:t>
            </w:r>
            <w:r>
              <w:br/>
            </w:r>
            <w:r>
              <w:rPr/>
              <w:t>7.2.3单孔加样体积：加液量为5-1000ul；</w:t>
            </w:r>
            <w:r>
              <w:br/>
            </w:r>
            <w:r>
              <w:rPr/>
              <w:t>7.2.4加液量≤10ul时，CV：≤5%，精确度±5%；</w:t>
            </w:r>
            <w:r>
              <w:br/>
            </w:r>
            <w:r>
              <w:rPr/>
              <w:t>7.2.5加液量＞10ul时，CV：＜3%，精确度±3%；</w:t>
            </w:r>
            <w:r>
              <w:br/>
            </w:r>
            <w:r>
              <w:rPr/>
              <w:t>7.2.6 预喷槽由检测板传送托盘，利用磁铁在等待位和预喷位之间进行拖动切换，减少液路的移动。</w:t>
            </w:r>
            <w:r>
              <w:br/>
            </w:r>
            <w:r>
              <w:rPr/>
              <w:t>7.3加水模块：（用于均一化时加水）</w:t>
            </w:r>
            <w:r>
              <w:br/>
            </w:r>
            <w:r>
              <w:rPr/>
              <w:t>▲7.3.1采用非接触式加样，可对每个样本孔加不同体积的稀释液，并具备预喷功能；</w:t>
            </w:r>
            <w:r>
              <w:br/>
            </w:r>
            <w:r>
              <w:rPr/>
              <w:t>7.3.2加液通道：4个独立柱塞泵加样通道；</w:t>
            </w:r>
            <w:r>
              <w:br/>
            </w:r>
            <w:r>
              <w:rPr/>
              <w:t>7.3.3单孔加样体积：加液量为5-1000ul；</w:t>
            </w:r>
            <w:r>
              <w:br/>
            </w:r>
            <w:r>
              <w:rPr/>
              <w:t>7.3.4加液量≤10ul时，CV：≤5%，精确度±5%；</w:t>
            </w:r>
            <w:r>
              <w:br/>
            </w:r>
            <w:r>
              <w:rPr/>
              <w:t>7.3.5加液量＞10ul时，CV：＜3%，精确度±3%；</w:t>
            </w:r>
            <w:r>
              <w:br/>
            </w:r>
            <w:r>
              <w:rPr/>
              <w:t>7.3.6 预喷槽由检测板传送托盘，利用磁铁在等待位和预喷位之间进行拖动切换，减少液路的移动。</w:t>
            </w:r>
            <w:r>
              <w:br/>
            </w:r>
            <w:r>
              <w:rPr/>
              <w:t>7.4光学模块：</w:t>
            </w:r>
            <w:r>
              <w:br/>
            </w:r>
            <w:r>
              <w:rPr/>
              <w:t>7.4.1 用于检测样品浓度的激发荧光，并提供荧光值亮度数据导出；</w:t>
            </w:r>
            <w:r>
              <w:br/>
            </w:r>
            <w:r>
              <w:rPr/>
              <w:t>7.4.2光学通道检测：FAM通道；</w:t>
            </w:r>
            <w:r>
              <w:br/>
            </w:r>
            <w:r>
              <w:rPr/>
              <w:t>7.4.3光学模块重复性精度，CV≤3%；</w:t>
            </w:r>
            <w:r>
              <w:br/>
            </w:r>
            <w:r>
              <w:rPr/>
              <w:t>7.4.4光学模块定标相关系数：R^2≥0.995。</w:t>
            </w:r>
            <w:r>
              <w:br/>
            </w:r>
            <w:r>
              <w:rPr/>
              <w:t>7.5均一化功能</w:t>
            </w:r>
            <w:r>
              <w:br/>
            </w:r>
            <w:r>
              <w:rPr/>
              <w:t>7.5.1样本均一化后浓度偏差：≤10%；</w:t>
            </w:r>
            <w:r>
              <w:br/>
            </w:r>
            <w:r>
              <w:rPr/>
              <w:t>7.5.2样本均一化后浓度精密度：CV≤7%。</w:t>
            </w:r>
            <w:r>
              <w:br/>
            </w:r>
            <w:r>
              <w:rPr/>
              <w:t>7.6堆叠站模块：</w:t>
            </w:r>
            <w:r>
              <w:br/>
            </w:r>
            <w:r>
              <w:rPr/>
              <w:t>7.6.1 不少于6组，每组最大容量为10块SBS标准耗材；</w:t>
            </w:r>
            <w:r>
              <w:br/>
            </w:r>
            <w:r>
              <w:rPr/>
              <w:t>7.6.2 不少于6组堆叠模块分别对应TIP枪头耗材、样本板和检测板的堆叠和取下；</w:t>
            </w:r>
            <w:r>
              <w:br/>
            </w:r>
            <w:r>
              <w:rPr/>
              <w:t>7.6.3堆叠笼可以取下在设备外部安放和更换。</w:t>
            </w:r>
            <w:r>
              <w:br/>
            </w:r>
            <w:r>
              <w:rPr/>
              <w:t>7.7传送模块：TIP头耗材、样本板及检测板分别对应一组带升降功能的传送组件。</w:t>
            </w:r>
            <w:r>
              <w:br/>
            </w:r>
            <w:r>
              <w:rPr/>
              <w:t>7.8软件分析模块</w:t>
            </w:r>
            <w:r>
              <w:br/>
            </w:r>
            <w:r>
              <w:rPr/>
              <w:t>7.8.1荧光信号采集完成后，数据自动保存至内部存储生成Excel报表；</w:t>
            </w:r>
            <w:r>
              <w:br/>
            </w:r>
            <w:r>
              <w:rPr/>
              <w:t>▲7.8.2软件系统可以根据浓度标准曲线，生成各位点浓度值，以文档保存或网络发送到其他下游设备；</w:t>
            </w:r>
            <w:r>
              <w:br/>
            </w:r>
            <w:r>
              <w:rPr/>
              <w:t>7.8.3原始样本板和对应均一化样本板能够在数据库中形成对应关系，可以进行关联查询。</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全自动病原体检测系统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rPr>
              <w:t>1. 全自动多功能基因检测系统</w:t>
            </w:r>
            <w:r>
              <w:br/>
            </w:r>
            <w:r>
              <w:rPr/>
              <w:t>1.1可进行全自动的 SNP 分型检测和实时荧光定量 PCR 分析，适用KASP 和 Taqman 等分子检测技术。</w:t>
            </w:r>
            <w:r>
              <w:br/>
            </w:r>
            <w:r>
              <w:rPr/>
              <w:t>★1.2单台设备包含 DNA 提纯、PCR 体系构建、封膜、PCR 扩增、光学检测等模块，全自动完成制板，扩增及荧光数据读取与分析，无需人工干预。</w:t>
            </w:r>
            <w:r>
              <w:br/>
            </w:r>
            <w:r>
              <w:rPr/>
              <w:t>★1.3仪器支持模块独立使用或者功能组合使用，如：样本提纯、试剂分装、热封、qPCR 等功能。</w:t>
            </w:r>
            <w:r>
              <w:br/>
            </w:r>
            <w:r>
              <w:rPr/>
              <w:t>1.4反应体系：采用 384 孔反应板，支持5 ul、10 ul小体系反应。</w:t>
            </w:r>
            <w:r>
              <w:br/>
            </w:r>
            <w:r>
              <w:rPr/>
              <w:t>1.5位点检测方案：单次反应可检测 1-96 个样本，1-32 个位点。</w:t>
            </w:r>
            <w:r>
              <w:br/>
            </w:r>
            <w:r>
              <w:rPr/>
              <w:t>1.6提纯模块：</w:t>
            </w:r>
            <w:r>
              <w:br/>
            </w:r>
            <w:r>
              <w:rPr/>
              <w:t>1.6.1采用滤芯吸附法提纯核酸，提纯的核酸浓度和纯度可满足下游多种应用；</w:t>
            </w:r>
            <w:r>
              <w:br/>
            </w:r>
            <w:r>
              <w:rPr/>
              <w:t>1.6.2 支持原始样本上机裂解，提纯得到的核酸设备可自动将其转移到核酸保存板，进行2-8℃的低温冷藏；</w:t>
            </w:r>
            <w:r>
              <w:br/>
            </w:r>
            <w:r>
              <w:rPr/>
              <w:t>1.6.3提取通量：单次提纯最大上样量为96样本，单轮可提纯12个样本，单轮提纯时间≤10min；</w:t>
            </w:r>
            <w:r>
              <w:br/>
            </w:r>
            <w:r>
              <w:rPr/>
              <w:t>1.6.4 提纯实验产生的废弃Tip头，通过退Tip头位置滑落进外接的垃圾桶或垃圾袋，退Tip头位置仅在退头时打开。</w:t>
            </w:r>
            <w:r>
              <w:br/>
            </w:r>
            <w:r>
              <w:rPr/>
              <w:t>1.7 加样模块：</w:t>
            </w:r>
            <w:r>
              <w:br/>
            </w:r>
            <w:r>
              <w:rPr/>
              <w:t>1.7.1样本加样体积范围：1-15ul；样本加样方式：接触式加样；10μL CV≤3%；</w:t>
            </w:r>
            <w:r>
              <w:br/>
            </w:r>
            <w:r>
              <w:rPr/>
              <w:t>1.7.2试剂加样体积范围：1-800ul；试剂加样方式：非接触式加样；10μL CV≤3%；</w:t>
            </w:r>
            <w:r>
              <w:br/>
            </w:r>
            <w:r>
              <w:rPr/>
              <w:t>1.7.3试剂位与样本位均配有制冷模块，能有效减少试剂、样本蒸发带来的损耗；</w:t>
            </w:r>
            <w:r>
              <w:br/>
            </w:r>
            <w:r>
              <w:rPr/>
              <w:t>▲1.7.4构建体系时采用12根金属钢针接触式移取核酸到384反应板，使用4根金属钢针非接触式喷射PCR试剂，节省TIP头的使用；</w:t>
            </w:r>
            <w:r>
              <w:br/>
            </w:r>
            <w:r>
              <w:rPr/>
              <w:t>1.7.5通过核酸清洗剂清洗以及纯水清洗。</w:t>
            </w:r>
            <w:r>
              <w:br/>
            </w:r>
            <w:r>
              <w:rPr/>
              <w:t>1.8 封装模块：</w:t>
            </w:r>
            <w:r>
              <w:br/>
            </w:r>
            <w:r>
              <w:rPr/>
              <w:t>▲1.8.1自动热封膜热封时间≤5秒/板；</w:t>
            </w:r>
            <w:r>
              <w:br/>
            </w:r>
            <w:r>
              <w:rPr/>
              <w:t>1.8.2反应板封装方式：自动化膜热封；</w:t>
            </w:r>
            <w:r>
              <w:br/>
            </w:r>
            <w:r>
              <w:rPr/>
              <w:t>1.8.3热封温度：170±10℃。</w:t>
            </w:r>
            <w:r>
              <w:br/>
            </w:r>
            <w:r>
              <w:rPr/>
              <w:t>1.9 qPCR模块：</w:t>
            </w:r>
            <w:r>
              <w:br/>
            </w:r>
            <w:r>
              <w:rPr/>
              <w:t>1.9.1温度控制范围：4℃-99℃；</w:t>
            </w:r>
            <w:r>
              <w:br/>
            </w:r>
            <w:r>
              <w:rPr/>
              <w:t>平均升温速率≥3.5℃/s；</w:t>
            </w:r>
            <w:r>
              <w:br/>
            </w:r>
            <w:r>
              <w:rPr/>
              <w:t>控温精度：≤0.1℃；</w:t>
            </w:r>
            <w:r>
              <w:br/>
            </w:r>
            <w:r>
              <w:rPr/>
              <w:t>温度准确性：≤0.5℃；</w:t>
            </w:r>
            <w:r>
              <w:br/>
            </w:r>
            <w:r>
              <w:rPr/>
              <w:t>平均降温速率≥3℃/s，温度均匀性≤2℃；</w:t>
            </w:r>
            <w:r>
              <w:br/>
            </w:r>
            <w:r>
              <w:rPr/>
              <w:t>▲1.9.2热循环方案：支持终点法PCR、touch down PCR和实时荧光定量PCR实验；</w:t>
            </w:r>
            <w:r>
              <w:br/>
            </w:r>
            <w:r>
              <w:rPr/>
              <w:t>1.9.3检测通量：每轮可完成384个反应的检测，单板位点数最多可达32个位点，单板样本量最多可达96个样本；</w:t>
            </w:r>
            <w:r>
              <w:br/>
            </w:r>
            <w:r>
              <w:rPr/>
              <w:t>1.9.4 光学检测光源：采用高清晰 LED 光源；</w:t>
            </w:r>
            <w:r>
              <w:br/>
            </w:r>
            <w:r>
              <w:rPr/>
              <w:t>1.9.5波长范围：激发光 455nm-640nm，检测光 510nm-675nm；</w:t>
            </w:r>
            <w:r>
              <w:br/>
            </w:r>
            <w:r>
              <w:rPr/>
              <w:t>1.9.6扫描时间每块板只需 3-5 秒钟即可采集所有信号；</w:t>
            </w:r>
            <w:r>
              <w:br/>
            </w:r>
            <w:r>
              <w:rPr/>
              <w:t>1.9.7可精确检测低至 5ul 反应体系的荧光信号；</w:t>
            </w:r>
            <w:r>
              <w:br/>
            </w:r>
            <w:r>
              <w:rPr/>
              <w:t>1.9.8荧光通道数：兼容Taqman、KASP、PARMS等多种荧光终点法检测的实验数据， 以FAM（激发波长470±15）、HEX/VIC（激发波长530±15）、ROX（激发波长570±15）等多荧光通道检测为主，并可更换兼容其他通道；</w:t>
            </w:r>
            <w:r>
              <w:br/>
            </w:r>
            <w:r>
              <w:rPr/>
              <w:t>1.9.9 qPCR样本检测重复性Ct值CV≤3%，样本线性相关系数R2≥0.98。</w:t>
            </w:r>
            <w:r>
              <w:br/>
            </w:r>
            <w:r>
              <w:rPr/>
              <w:t>1.10 数据处理模块：</w:t>
            </w:r>
            <w:r>
              <w:br/>
            </w:r>
            <w:r>
              <w:rPr/>
              <w:t>1.10.1仪器内嵌工作站与鼠标键盘，可完成仪器操作和数据分析；</w:t>
            </w:r>
            <w:r>
              <w:br/>
            </w:r>
            <w:r>
              <w:rPr/>
              <w:t>1.10.2软件全中文界面，可以对每个实验建立项目管理，可以显示反应板、样本、引物等名称，及分型的伞形聚类图和扩增曲线图；</w:t>
            </w:r>
            <w:r>
              <w:br/>
            </w:r>
            <w:r>
              <w:rPr/>
              <w:t>1.10.3软件配有完整的项目管理模块，可实现多用户数据共享，条形码追踪管理，数据结果可方便导出。</w:t>
            </w:r>
            <w:r>
              <w:br/>
            </w:r>
            <w:r>
              <w:rPr/>
              <w:t>1.11 防污染控制：</w:t>
            </w:r>
            <w:r>
              <w:br/>
            </w:r>
            <w:r>
              <w:rPr/>
              <w:t>★1.11.1仪器整体采取分区设计，PCR前处理区和PCR区域独立，由舱门隔断；</w:t>
            </w:r>
            <w:r>
              <w:br/>
            </w:r>
            <w:r>
              <w:rPr/>
              <w:t>1.11.2仪器带有紫外消毒功能，可由操作人员自行设定紫外消毒时间；</w:t>
            </w:r>
            <w:r>
              <w:br/>
            </w:r>
            <w:r>
              <w:rPr/>
              <w:t>1.12 系统纯水可通过水桶或直接与纯水机连接工作，适合不同条件的实验室。</w:t>
            </w:r>
          </w:p>
        </w:tc>
      </w:tr>
      <w:tr>
        <w:tc>
          <w:tcPr>
            <w:tcW w:type="dxa" w:w="2076"/>
          </w:tcPr>
          <w:p/>
        </w:tc>
        <w:tc>
          <w:tcPr>
            <w:tcW w:type="dxa" w:w="415"/>
          </w:tcPr>
          <w:p>
            <w:r>
              <w:rPr/>
              <w:t>2</w:t>
            </w:r>
          </w:p>
        </w:tc>
        <w:tc>
          <w:tcPr>
            <w:tcW w:type="dxa" w:w="5814"/>
          </w:tcPr>
          <w:p>
            <w:r>
              <w:rPr>
                <w:b/>
              </w:rPr>
              <w:t>2.全自动病原体检测系统</w:t>
            </w:r>
            <w:r>
              <w:br/>
            </w:r>
            <w:r>
              <w:rPr/>
              <w:t>★2.1集成原始管上样、仪器自动化分杯、核酸提取、反应体系构建、PCR扩增和结果分析于一体，实现真正“样本进，结果出”的全自动化操作，内含PCR分区。</w:t>
            </w:r>
            <w:r>
              <w:br/>
            </w:r>
            <w:r>
              <w:rPr/>
              <w:t>2.2样本/试剂/耗材一次满载装载量：96人份。</w:t>
            </w:r>
            <w:r>
              <w:br/>
            </w:r>
            <w:r>
              <w:rPr/>
              <w:t>★2.3设备内试剂制备，核酸提取，扩增检测三个模块具有独立分区且各分区之间具有压差设计，满足标准PCR实验室分区及压差要求，不同腔室间有双门区隔。</w:t>
            </w:r>
            <w:r>
              <w:br/>
            </w:r>
            <w:r>
              <w:rPr/>
              <w:t>▲2.4设备支持连续添加耗材，试剂和样本。</w:t>
            </w:r>
            <w:r>
              <w:br/>
            </w:r>
            <w:r>
              <w:rPr/>
              <w:t>2.5第一批48个样本2.5～3小时出结果，后续1～1.5小时一批。</w:t>
            </w:r>
            <w:r>
              <w:br/>
            </w:r>
            <w:r>
              <w:rPr/>
              <w:t>2.6设备配备过滤及紫外消毒功能。</w:t>
            </w:r>
            <w:r>
              <w:br/>
            </w:r>
            <w:r>
              <w:rPr/>
              <w:t>2.7支持提取试剂、PCR试剂原管上机（含质控品、标准品和内参）。</w:t>
            </w:r>
            <w:r>
              <w:br/>
            </w:r>
            <w:r>
              <w:rPr/>
              <w:t>★2.8核酸提取的加热振荡混匀配备独立HEPA。</w:t>
            </w:r>
            <w:r>
              <w:br/>
            </w:r>
            <w:r>
              <w:rPr/>
              <w:t>2.9磁珠回收率≥95%。</w:t>
            </w:r>
            <w:r>
              <w:br/>
            </w:r>
            <w:r>
              <w:rPr/>
              <w:t>2.10设备可自动完成PCR MIX配制。</w:t>
            </w:r>
            <w:r>
              <w:br/>
            </w:r>
            <w:r>
              <w:rPr/>
              <w:t>▲2.11具有PCR试剂和成品核酸冷存功能。</w:t>
            </w:r>
            <w:r>
              <w:br/>
            </w:r>
            <w:r>
              <w:rPr/>
              <w:t>2.12设备具备样本条码扫描系统。</w:t>
            </w:r>
            <w:r>
              <w:br/>
            </w:r>
            <w:r>
              <w:rPr/>
              <w:t>2.13设备具有开盖功能和关盖功能，支持样本带盖上机。</w:t>
            </w:r>
            <w:r>
              <w:br/>
            </w:r>
            <w:r>
              <w:rPr/>
              <w:t>2.14设备移液模块具备液面检测功能。</w:t>
            </w:r>
            <w:r>
              <w:br/>
            </w:r>
            <w:r>
              <w:rPr/>
              <w:t>2.15移液精度：</w:t>
            </w:r>
            <w:r>
              <w:br/>
            </w:r>
            <w:r>
              <w:rPr/>
              <w:t>2.15.1样本加样针：准确度：±2%，CV：≤1% @100μL；</w:t>
            </w:r>
            <w:r>
              <w:br/>
            </w:r>
            <w:r>
              <w:rPr/>
              <w:t>准确度：±1%，CV：≤0.5% @800μL；</w:t>
            </w:r>
            <w:r>
              <w:br/>
            </w:r>
            <w:r>
              <w:rPr/>
              <w:t xml:space="preserve">2.15.2提取8通道：准确度：±3%，CV：≤3% @100μL； </w:t>
            </w:r>
            <w:r>
              <w:br/>
            </w:r>
            <w:r>
              <w:rPr/>
              <w:t>准确度：±2%，CV：≤1.5% @800μL；</w:t>
            </w:r>
            <w:r>
              <w:br/>
            </w:r>
            <w:r>
              <w:rPr/>
              <w:t xml:space="preserve">2.15.3扩增试剂针：准确度：±5%，CV：≤3% @10μL； </w:t>
            </w:r>
            <w:r>
              <w:br/>
            </w:r>
            <w:r>
              <w:rPr/>
              <w:t>准确度：±3%，CV：≤3% @80μL。</w:t>
            </w:r>
            <w:r>
              <w:br/>
            </w:r>
            <w:r>
              <w:rPr/>
              <w:t>2.16设备具有2个金属浴模块，每个金属浴模块每批次完成的测试数：≥48。</w:t>
            </w:r>
            <w:r>
              <w:br/>
            </w:r>
            <w:r>
              <w:rPr/>
              <w:t>▲2.17检测通道：≥5通道。</w:t>
            </w:r>
            <w:r>
              <w:br/>
            </w:r>
            <w:r>
              <w:rPr/>
              <w:t>2.18PCR反应体系：（20~100）μL。</w:t>
            </w:r>
            <w:r>
              <w:br/>
            </w:r>
            <w:r>
              <w:rPr/>
              <w:t>2.19PCR动力学范围：10~109 。</w:t>
            </w:r>
            <w:r>
              <w:br/>
            </w:r>
            <w:r>
              <w:rPr/>
              <w:t>2.20PCR温度准确度：≤±0.3℃；</w:t>
            </w:r>
            <w:r>
              <w:br/>
            </w:r>
            <w:r>
              <w:rPr/>
              <w:t>PCR模块控温精度：≤±0.1℃；</w:t>
            </w:r>
            <w:r>
              <w:br/>
            </w:r>
            <w:r>
              <w:rPr/>
              <w:t>PCR模块温度均匀性：≤±0.5℃；</w:t>
            </w:r>
            <w:r>
              <w:br/>
            </w:r>
            <w:r>
              <w:rPr/>
              <w:t>PCR模块平均升温速率：从50℃~90℃，平均升温速≥3.5℃/s；</w:t>
            </w:r>
            <w:r>
              <w:br/>
            </w:r>
            <w:r>
              <w:rPr/>
              <w:t>PCR模块平均降温速率：从90℃~50℃，平均降温速率≥2.5℃/s。</w:t>
            </w:r>
            <w:r>
              <w:br/>
            </w:r>
            <w:r>
              <w:rPr/>
              <w:t>2.21操作流程可配置，最大化兼容各类型试剂方案。</w:t>
            </w:r>
            <w:r>
              <w:br/>
            </w:r>
            <w:r>
              <w:rPr/>
              <w:t>2.22移液模块运动具有路径规划功能。</w:t>
            </w:r>
            <w:r>
              <w:br/>
            </w:r>
            <w:r>
              <w:rPr/>
              <w:t>2.23具备LIS连接功能。</w:t>
            </w:r>
          </w:p>
        </w:tc>
      </w:tr>
      <w:tr>
        <w:tc>
          <w:tcPr>
            <w:tcW w:type="dxa" w:w="2076"/>
          </w:tcPr>
          <w:p/>
        </w:tc>
        <w:tc>
          <w:tcPr>
            <w:tcW w:type="dxa" w:w="415"/>
          </w:tcPr>
          <w:p>
            <w:r>
              <w:rPr/>
              <w:t>3</w:t>
            </w:r>
          </w:p>
        </w:tc>
        <w:tc>
          <w:tcPr>
            <w:tcW w:type="dxa" w:w="5814"/>
          </w:tcPr>
          <w:p>
            <w:r>
              <w:rPr>
                <w:b/>
              </w:rPr>
              <w:t>3. 实时荧光定量PCR仪</w:t>
            </w:r>
            <w:r>
              <w:br/>
            </w:r>
            <w:r>
              <w:rPr/>
              <w:t>3.1样本容量：384。</w:t>
            </w:r>
            <w:r>
              <w:br/>
            </w:r>
            <w:r>
              <w:rPr/>
              <w:t>★3.2适用耗材：384标准板（40uL），全裙边。</w:t>
            </w:r>
            <w:r>
              <w:br/>
            </w:r>
            <w:r>
              <w:rPr/>
              <w:t>3.3反应体系：3uL~30uL。</w:t>
            </w:r>
            <w:r>
              <w:br/>
            </w:r>
            <w:r>
              <w:rPr/>
              <w:t>3.4控温范围：4℃~99℃。</w:t>
            </w:r>
            <w:r>
              <w:br/>
            </w:r>
            <w:r>
              <w:rPr/>
              <w:t>3.5控温精度：≤0.1℃。</w:t>
            </w:r>
            <w:r>
              <w:br/>
            </w:r>
            <w:r>
              <w:rPr/>
              <w:t>3.6温度准确度：≤0.3℃。</w:t>
            </w:r>
            <w:r>
              <w:br/>
            </w:r>
            <w:r>
              <w:rPr/>
              <w:t>3.7温度均匀性：≤0.6℃。</w:t>
            </w:r>
            <w:r>
              <w:br/>
            </w:r>
            <w:r>
              <w:rPr/>
              <w:t>3.8最大升温速率：≥3.5℃/s。</w:t>
            </w:r>
            <w:r>
              <w:br/>
            </w:r>
            <w:r>
              <w:rPr/>
              <w:t>3.9最大降温速率：≥2.5℃/s。</w:t>
            </w:r>
            <w:r>
              <w:br/>
            </w:r>
            <w:r>
              <w:rPr/>
              <w:t>3.10热循环系统：基于Peltier技术的半导体热电模块。</w:t>
            </w:r>
            <w:r>
              <w:br/>
            </w:r>
            <w:r>
              <w:rPr/>
              <w:t>3.11激发光源：高亮度白光LED。</w:t>
            </w:r>
            <w:r>
              <w:br/>
            </w:r>
            <w:r>
              <w:rPr/>
              <w:t>★3.12检测通道：开放5通道（FAM、HEX、TAMRA、ROX、CY5）、预留1通道。</w:t>
            </w:r>
            <w:r>
              <w:br/>
            </w:r>
            <w:r>
              <w:rPr/>
              <w:t>▲3.13荧光检测模式：顶部拍照，多样本同时检测。</w:t>
            </w:r>
            <w:r>
              <w:br/>
            </w:r>
            <w:r>
              <w:rPr/>
              <w:t>3.14分析软件应用：实时荧光定量/定性分析、基因分型，可自动进行数据分析计算和作图。</w:t>
            </w:r>
            <w:r>
              <w:br/>
            </w:r>
            <w:r>
              <w:rPr/>
              <w:t>3.15对外接口：网口×1、USB×1。</w:t>
            </w:r>
            <w:r>
              <w:br/>
            </w:r>
            <w:r>
              <w:rPr/>
              <w:t>★3.16电动样本托盘，可与外置机械臂无缝整合。</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全自动文库构建系统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1. 旋转堆叠站</w:t>
            </w:r>
          </w:p>
          <w:p>
            <w:pPr>
              <w:jc w:val="both"/>
            </w:pPr>
            <w:r>
              <w:rPr>
                <w:sz w:val="21"/>
              </w:rPr>
              <w:t>1.1能够实现DNA质检模块、文库制备模块、文库质检模块间的耗材暂存，能够存放样本板、枪头盒、酶标板等。</w:t>
            </w:r>
          </w:p>
          <w:p>
            <w:pPr>
              <w:jc w:val="both"/>
            </w:pPr>
            <w:r>
              <w:rPr>
                <w:sz w:val="21"/>
              </w:rPr>
              <w:t>1.2能够存放2ml的96深孔板。</w:t>
            </w:r>
          </w:p>
          <w:p>
            <w:pPr>
              <w:jc w:val="both"/>
            </w:pPr>
            <w:r>
              <w:rPr>
                <w:sz w:val="21"/>
              </w:rPr>
              <w:t>1.3能够存放0.2ml的半裙边PCR板。</w:t>
            </w:r>
          </w:p>
          <w:p>
            <w:pPr>
              <w:jc w:val="both"/>
            </w:pPr>
            <w:r>
              <w:rPr>
                <w:sz w:val="21"/>
              </w:rPr>
              <w:t>1.4能够存放枪头盒、酶标板等。</w:t>
            </w:r>
          </w:p>
          <w:p>
            <w:pPr>
              <w:jc w:val="both"/>
            </w:pPr>
            <w:r>
              <w:rPr>
                <w:sz w:val="24"/>
              </w:rPr>
              <w:t>★</w:t>
            </w:r>
            <w:r>
              <w:rPr>
                <w:sz w:val="21"/>
              </w:rPr>
              <w:t>1.5存储托盘可自动旋转。</w:t>
            </w:r>
          </w:p>
        </w:tc>
      </w:tr>
      <w:tr>
        <w:tc>
          <w:tcPr>
            <w:tcW w:type="dxa" w:w="2076"/>
          </w:tcPr>
          <w:p/>
        </w:tc>
        <w:tc>
          <w:tcPr>
            <w:tcW w:type="dxa" w:w="415"/>
          </w:tcPr>
          <w:p>
            <w:r>
              <w:rPr/>
              <w:t>2</w:t>
            </w:r>
          </w:p>
        </w:tc>
        <w:tc>
          <w:tcPr>
            <w:tcW w:type="dxa" w:w="5814"/>
          </w:tcPr>
          <w:p>
            <w:pPr>
              <w:jc w:val="left"/>
            </w:pPr>
            <w:r>
              <w:rPr>
                <w:b/>
                <w:sz w:val="21"/>
              </w:rPr>
              <w:t>2. Robot系统</w:t>
            </w:r>
          </w:p>
          <w:p>
            <w:pPr>
              <w:jc w:val="both"/>
            </w:pPr>
            <w:r>
              <w:rPr>
                <w:sz w:val="21"/>
              </w:rPr>
              <w:t>2.1采用6轴协作机器人，配置高精度水平移动地轨和电动夹爪，用于完成DNA质检模块、文库制备模块、文库质检模块间的耗材及样本板的自动转运，能够与各个设备可靠交互。</w:t>
            </w:r>
          </w:p>
          <w:p>
            <w:pPr>
              <w:jc w:val="both"/>
            </w:pPr>
            <w:r>
              <w:rPr>
                <w:sz w:val="21"/>
              </w:rPr>
              <w:t>2.2可自动进行建库过程中的所有样本板和成品板的转移工作，全程无需人工干预。</w:t>
            </w:r>
          </w:p>
          <w:p>
            <w:pPr>
              <w:jc w:val="both"/>
            </w:pPr>
            <w:r>
              <w:rPr>
                <w:sz w:val="24"/>
              </w:rPr>
              <w:t>★</w:t>
            </w:r>
            <w:r>
              <w:rPr>
                <w:sz w:val="21"/>
              </w:rPr>
              <w:t>2.3机器人为全方位6轴协作机器人，臂展最大可达到850mm，最大负载可达到5kg，机械臂重复定位精度≤0.05mm。</w:t>
            </w:r>
          </w:p>
          <w:p>
            <w:pPr>
              <w:jc w:val="both"/>
            </w:pPr>
            <w:r>
              <w:rPr>
                <w:sz w:val="24"/>
              </w:rPr>
              <w:t>★</w:t>
            </w:r>
            <w:r>
              <w:rPr>
                <w:sz w:val="21"/>
              </w:rPr>
              <w:t>2.4配备高精度机器人地轨，行程≥2m，重复定位精度≤0.1mm。</w:t>
            </w:r>
          </w:p>
          <w:p>
            <w:pPr>
              <w:jc w:val="both"/>
            </w:pPr>
            <w:r>
              <w:rPr>
                <w:sz w:val="21"/>
              </w:rPr>
              <w:t>2.5配备高精度电动夹爪，加持重复定位精度≤0.05mm。</w:t>
            </w:r>
          </w:p>
          <w:p>
            <w:pPr>
              <w:jc w:val="both"/>
            </w:pPr>
            <w:r>
              <w:rPr>
                <w:sz w:val="24"/>
              </w:rPr>
              <w:t>▲</w:t>
            </w:r>
            <w:r>
              <w:rPr>
                <w:sz w:val="21"/>
              </w:rPr>
              <w:t>2.6机器人具备防撞功能。</w:t>
            </w:r>
          </w:p>
        </w:tc>
      </w:tr>
      <w:tr>
        <w:tc>
          <w:tcPr>
            <w:tcW w:type="dxa" w:w="2076"/>
          </w:tcPr>
          <w:p/>
        </w:tc>
        <w:tc>
          <w:tcPr>
            <w:tcW w:type="dxa" w:w="415"/>
          </w:tcPr>
          <w:p>
            <w:r>
              <w:rPr/>
              <w:t>3</w:t>
            </w:r>
          </w:p>
        </w:tc>
        <w:tc>
          <w:tcPr>
            <w:tcW w:type="dxa" w:w="5814"/>
          </w:tcPr>
          <w:p>
            <w:pPr>
              <w:jc w:val="left"/>
            </w:pPr>
            <w:r>
              <w:rPr>
                <w:b/>
                <w:sz w:val="21"/>
              </w:rPr>
              <w:t>3. 全自动封膜机</w:t>
            </w:r>
          </w:p>
          <w:p>
            <w:pPr>
              <w:jc w:val="left"/>
            </w:pPr>
            <w:r>
              <w:rPr>
                <w:sz w:val="21"/>
              </w:rPr>
              <w:t>3.1用于完成核酸提取后、DNA质检模块、文库制备模块、文库质检模块相应工序完成后的样本板自动封膜，薄膜材质为可穿刺铝膜。</w:t>
            </w:r>
          </w:p>
          <w:p>
            <w:pPr>
              <w:jc w:val="left"/>
            </w:pPr>
            <w:r>
              <w:rPr>
                <w:sz w:val="24"/>
              </w:rPr>
              <w:t>★</w:t>
            </w:r>
            <w:r>
              <w:rPr>
                <w:sz w:val="21"/>
              </w:rPr>
              <w:t>3.2设备无需外接压缩空气，简单易用，封合牢固紧密。</w:t>
            </w:r>
          </w:p>
          <w:p>
            <w:pPr>
              <w:jc w:val="left"/>
            </w:pPr>
            <w:r>
              <w:rPr>
                <w:sz w:val="21"/>
              </w:rPr>
              <w:t>3.3设备具备自动化交互能力，具备自动待机功能。</w:t>
            </w:r>
          </w:p>
          <w:p>
            <w:pPr>
              <w:jc w:val="left"/>
            </w:pPr>
            <w:r>
              <w:rPr>
                <w:sz w:val="24"/>
              </w:rPr>
              <w:t>★</w:t>
            </w:r>
            <w:r>
              <w:rPr>
                <w:sz w:val="21"/>
              </w:rPr>
              <w:t>3.4自动封膜机配置快速加热元件，加热速率≥3℃/s。</w:t>
            </w:r>
          </w:p>
          <w:p>
            <w:pPr>
              <w:jc w:val="left"/>
            </w:pPr>
            <w:r>
              <w:rPr>
                <w:sz w:val="21"/>
              </w:rPr>
              <w:t>3.5自动封膜时间≤3s。</w:t>
            </w:r>
          </w:p>
          <w:p>
            <w:pPr>
              <w:jc w:val="left"/>
            </w:pPr>
            <w:r>
              <w:rPr>
                <w:sz w:val="21"/>
              </w:rPr>
              <w:t>3.6使用卷膜，能够实现连续≥3000次热封。</w:t>
            </w:r>
          </w:p>
          <w:p>
            <w:pPr>
              <w:jc w:val="both"/>
            </w:pPr>
            <w:r>
              <w:rPr>
                <w:sz w:val="21"/>
              </w:rPr>
              <w:t>3.7自动封膜机热封温度120~200℃可调。</w:t>
            </w:r>
          </w:p>
        </w:tc>
      </w:tr>
      <w:tr>
        <w:tc>
          <w:tcPr>
            <w:tcW w:type="dxa" w:w="2076"/>
          </w:tcPr>
          <w:p/>
        </w:tc>
        <w:tc>
          <w:tcPr>
            <w:tcW w:type="dxa" w:w="415"/>
          </w:tcPr>
          <w:p>
            <w:r>
              <w:rPr/>
              <w:t>4</w:t>
            </w:r>
          </w:p>
        </w:tc>
        <w:tc>
          <w:tcPr>
            <w:tcW w:type="dxa" w:w="5814"/>
          </w:tcPr>
          <w:p>
            <w:pPr>
              <w:jc w:val="left"/>
            </w:pPr>
            <w:r>
              <w:rPr>
                <w:b/>
                <w:sz w:val="21"/>
              </w:rPr>
              <w:t>4.</w:t>
            </w:r>
            <w:r>
              <w:rPr>
                <w:b/>
                <w:sz w:val="21"/>
              </w:rPr>
              <w:t>体系配置移液站</w:t>
            </w:r>
          </w:p>
          <w:p>
            <w:pPr>
              <w:jc w:val="left"/>
            </w:pPr>
            <w:r>
              <w:rPr>
                <w:sz w:val="21"/>
              </w:rPr>
              <w:t>4.1用于实现建库过程中的体系配置、Pooling混样的功能。</w:t>
            </w:r>
          </w:p>
          <w:p>
            <w:pPr>
              <w:jc w:val="left"/>
            </w:pPr>
            <w:r>
              <w:rPr>
                <w:sz w:val="21"/>
              </w:rPr>
              <w:t>4.2三维机械臂精确定位，精度要求</w:t>
            </w:r>
            <w:r>
              <w:rPr>
                <w:sz w:val="21"/>
              </w:rPr>
              <w:t>≤</w:t>
            </w:r>
            <w:r>
              <w:rPr>
                <w:sz w:val="21"/>
              </w:rPr>
              <w:t>0.1mm。</w:t>
            </w:r>
          </w:p>
          <w:p>
            <w:pPr>
              <w:jc w:val="left"/>
            </w:pPr>
            <w:r>
              <w:rPr>
                <w:sz w:val="21"/>
              </w:rPr>
              <w:t>4.3软件内置多种吸排液方法，吸排液速度可控，以满足各种应用场景。</w:t>
            </w:r>
          </w:p>
          <w:p>
            <w:pPr>
              <w:jc w:val="left"/>
            </w:pPr>
            <w:r>
              <w:rPr>
                <w:sz w:val="21"/>
              </w:rPr>
              <w:t>4.4根据不同液体粘稠度，调整Liquid Class值，达到精确的吸排液体积。</w:t>
            </w:r>
          </w:p>
          <w:p>
            <w:pPr>
              <w:jc w:val="left"/>
            </w:pPr>
            <w:r>
              <w:rPr>
                <w:sz w:val="21"/>
              </w:rPr>
              <w:t>4.5移液范围需满足使用要求，移液精密度：10μL CV ≤5% 。</w:t>
            </w:r>
          </w:p>
          <w:p>
            <w:pPr>
              <w:jc w:val="both"/>
            </w:pPr>
            <w:r>
              <w:rPr>
                <w:sz w:val="21"/>
              </w:rPr>
              <w:t>4.6多个标准板位，根据实际需求可配置温控、振荡等功能模块。</w:t>
            </w:r>
          </w:p>
        </w:tc>
      </w:tr>
      <w:tr>
        <w:tc>
          <w:tcPr>
            <w:tcW w:type="dxa" w:w="2076"/>
          </w:tcPr>
          <w:p/>
        </w:tc>
        <w:tc>
          <w:tcPr>
            <w:tcW w:type="dxa" w:w="415"/>
          </w:tcPr>
          <w:p>
            <w:r>
              <w:rPr/>
              <w:t>5</w:t>
            </w:r>
          </w:p>
        </w:tc>
        <w:tc>
          <w:tcPr>
            <w:tcW w:type="dxa" w:w="5814"/>
          </w:tcPr>
          <w:p>
            <w:pPr>
              <w:jc w:val="left"/>
            </w:pPr>
            <w:r>
              <w:rPr>
                <w:b/>
                <w:sz w:val="21"/>
              </w:rPr>
              <w:t>5.</w:t>
            </w:r>
            <w:r>
              <w:rPr>
                <w:b/>
                <w:sz w:val="21"/>
              </w:rPr>
              <w:t>纯化工作站</w:t>
            </w:r>
          </w:p>
          <w:p>
            <w:pPr>
              <w:jc w:val="left"/>
            </w:pPr>
            <w:r>
              <w:rPr>
                <w:sz w:val="24"/>
              </w:rPr>
              <w:t>★</w:t>
            </w:r>
            <w:r>
              <w:rPr>
                <w:sz w:val="21"/>
              </w:rPr>
              <w:t>5.1系统主要由24/96通道精密移液模块、磁力分离模块，温控模块、振荡模块及软件控制中心构成。</w:t>
            </w:r>
          </w:p>
          <w:p>
            <w:pPr>
              <w:jc w:val="left"/>
            </w:pPr>
            <w:r>
              <w:rPr>
                <w:sz w:val="24"/>
              </w:rPr>
              <w:t>★</w:t>
            </w:r>
            <w:r>
              <w:rPr>
                <w:sz w:val="21"/>
              </w:rPr>
              <w:t>5.2实现无人值守，集成堆栈耗材系统；一站式交付，中途无需补充耗材和试剂。</w:t>
            </w:r>
          </w:p>
          <w:p>
            <w:pPr>
              <w:jc w:val="left"/>
            </w:pPr>
            <w:r>
              <w:rPr>
                <w:sz w:val="21"/>
              </w:rPr>
              <w:t>5.3环保设计理念：固液分离，垃圾处理简单高效，集成大容量废料仓储系统。</w:t>
            </w:r>
          </w:p>
          <w:p>
            <w:pPr>
              <w:jc w:val="left"/>
            </w:pPr>
            <w:r>
              <w:rPr>
                <w:sz w:val="24"/>
              </w:rPr>
              <w:t>★</w:t>
            </w:r>
            <w:r>
              <w:rPr>
                <w:sz w:val="21"/>
              </w:rPr>
              <w:t>5.4开放式平台：流程可编辑，支持根据需要自定义流程及参数。</w:t>
            </w:r>
          </w:p>
          <w:p>
            <w:pPr>
              <w:jc w:val="left"/>
            </w:pPr>
            <w:r>
              <w:rPr>
                <w:sz w:val="24"/>
              </w:rPr>
              <w:t>▲</w:t>
            </w:r>
            <w:r>
              <w:rPr>
                <w:sz w:val="21"/>
              </w:rPr>
              <w:t>5.5板位数：22个SBS标准板位；Tip盒位4个；试剂耗材位14个；吸磁板位2个；振荡板位2个。</w:t>
            </w:r>
          </w:p>
          <w:p>
            <w:pPr>
              <w:jc w:val="left"/>
            </w:pPr>
            <w:r>
              <w:rPr>
                <w:sz w:val="21"/>
              </w:rPr>
              <w:t>5.6移液器规格：支撑24/96通道，移液范围5~200uL。</w:t>
            </w:r>
          </w:p>
          <w:p>
            <w:pPr>
              <w:jc w:val="left"/>
            </w:pPr>
            <w:r>
              <w:rPr>
                <w:sz w:val="21"/>
              </w:rPr>
              <w:t>5.7适用耗材：1000μL Tips、200μL Tips、50uL Tips、SBS标准板。</w:t>
            </w:r>
          </w:p>
          <w:p>
            <w:pPr>
              <w:jc w:val="left"/>
            </w:pPr>
            <w:r>
              <w:rPr>
                <w:sz w:val="21"/>
              </w:rPr>
              <w:t>5.8振荡模块；50-3000 rpm。</w:t>
            </w:r>
          </w:p>
          <w:p>
            <w:pPr>
              <w:jc w:val="left"/>
            </w:pPr>
            <w:r>
              <w:rPr>
                <w:sz w:val="21"/>
              </w:rPr>
              <w:t>5.9堆栈模块：单次容纳≥30盒Tip枪头盒。</w:t>
            </w:r>
          </w:p>
          <w:p>
            <w:pPr>
              <w:jc w:val="left"/>
            </w:pPr>
            <w:r>
              <w:rPr>
                <w:sz w:val="21"/>
              </w:rPr>
              <w:t><![CDATA[5.10移液精度：200ul:CV<1% ，准确度<±1%；20ul:CV<1% ，准确度<±1%；5ul:CV<4% ，准确度<±8%。]]></w:t>
            </w:r>
          </w:p>
          <w:p>
            <w:pPr>
              <w:jc w:val="both"/>
            </w:pPr>
            <w:r>
              <w:rPr>
                <w:sz w:val="21"/>
              </w:rPr>
              <w:t>5.11机械臂定位精度：±0.1mm。</w:t>
            </w:r>
          </w:p>
        </w:tc>
      </w:tr>
      <w:tr>
        <w:tc>
          <w:tcPr>
            <w:tcW w:type="dxa" w:w="2076"/>
          </w:tcPr>
          <w:p/>
        </w:tc>
        <w:tc>
          <w:tcPr>
            <w:tcW w:type="dxa" w:w="415"/>
          </w:tcPr>
          <w:p>
            <w:r>
              <w:rPr/>
              <w:t>6</w:t>
            </w:r>
          </w:p>
        </w:tc>
        <w:tc>
          <w:tcPr>
            <w:tcW w:type="dxa" w:w="5814"/>
          </w:tcPr>
          <w:p>
            <w:pPr>
              <w:jc w:val="both"/>
            </w:pPr>
            <w:r>
              <w:rPr>
                <w:b/>
              </w:rPr>
              <w:t>6.全自动PCR仪</w:t>
            </w:r>
            <w:r>
              <w:br/>
            </w:r>
            <w:r>
              <w:rPr/>
              <w:t>★6.1用于建库环节的PCR扩增，能够与机械手实现自动交互，在配备多台PCR仪的情况下能够实现高通量建库。</w:t>
            </w:r>
            <w:r>
              <w:br/>
            </w:r>
            <w:r>
              <w:rPr/>
              <w:t>6.2模块控温范围: 4~99°C。</w:t>
            </w:r>
            <w:r>
              <w:br/>
            </w:r>
            <w:r>
              <w:rPr/>
              <w:t>6.3模块控温精度: ±0.1°C。</w:t>
            </w:r>
            <w:r>
              <w:br/>
            </w:r>
            <w:r>
              <w:rPr/>
              <w:t>6.4模块温度准确度: ±0.3°C。</w:t>
            </w:r>
            <w:r>
              <w:br/>
            </w:r>
            <w:r>
              <w:rPr/>
              <w:t>6.5温度均匀性误差: ±0.3°C。</w:t>
            </w:r>
            <w:r>
              <w:br/>
            </w:r>
            <w:r>
              <w:rPr/>
              <w:t>6.6升温速率≥3°C/s。</w:t>
            </w:r>
            <w:r>
              <w:br/>
            </w:r>
            <w:r>
              <w:rPr/>
              <w:t>6.7降温速率≥2.5°C/s，具有升降温速率可调的功能。</w:t>
            </w:r>
          </w:p>
          <w:p>
            <w:pPr>
              <w:jc w:val="both"/>
            </w:pPr>
          </w:p>
        </w:tc>
      </w:tr>
      <w:tr>
        <w:tc>
          <w:tcPr>
            <w:tcW w:type="dxa" w:w="2076"/>
          </w:tcPr>
          <w:p/>
        </w:tc>
        <w:tc>
          <w:tcPr>
            <w:tcW w:type="dxa" w:w="415"/>
          </w:tcPr>
          <w:p>
            <w:r>
              <w:rPr/>
              <w:t>7</w:t>
            </w:r>
          </w:p>
        </w:tc>
        <w:tc>
          <w:tcPr>
            <w:tcW w:type="dxa" w:w="5814"/>
          </w:tcPr>
          <w:p>
            <w:pPr>
              <w:jc w:val="left"/>
            </w:pPr>
            <w:r>
              <w:rPr>
                <w:b/>
                <w:sz w:val="21"/>
              </w:rPr>
              <w:t>7. 全自动离心及破膜仪</w:t>
            </w:r>
          </w:p>
          <w:p>
            <w:pPr>
              <w:jc w:val="both"/>
            </w:pPr>
            <w:r>
              <w:rPr>
                <w:sz w:val="24"/>
              </w:rPr>
              <w:t>★</w:t>
            </w:r>
            <w:r>
              <w:rPr>
                <w:sz w:val="21"/>
              </w:rPr>
              <w:t>7.1落地式设备，自动化程度高、占地面积小。</w:t>
            </w:r>
          </w:p>
          <w:p>
            <w:pPr>
              <w:jc w:val="both"/>
            </w:pPr>
            <w:r>
              <w:rPr>
                <w:sz w:val="24"/>
              </w:rPr>
              <w:t>★</w:t>
            </w:r>
            <w:r>
              <w:rPr>
                <w:sz w:val="21"/>
              </w:rPr>
              <w:t>7.2需具备PCR扩增前后的离心、PCR扩增后的破膜功能，在保证PCR扩增效果的同时，也方便下游设备移液转板。</w:t>
            </w:r>
          </w:p>
          <w:p>
            <w:pPr>
              <w:jc w:val="both"/>
            </w:pPr>
            <w:r>
              <w:rPr>
                <w:sz w:val="21"/>
              </w:rPr>
              <w:t>7.3自动抓取样本板进入离心舱离心。</w:t>
            </w:r>
          </w:p>
          <w:p>
            <w:pPr>
              <w:jc w:val="both"/>
            </w:pPr>
            <w:r>
              <w:rPr>
                <w:sz w:val="21"/>
              </w:rPr>
              <w:t>7.4离心机转速应≥3000rpm。</w:t>
            </w:r>
          </w:p>
          <w:p>
            <w:pPr>
              <w:jc w:val="both"/>
            </w:pPr>
            <w:r>
              <w:rPr>
                <w:sz w:val="21"/>
              </w:rPr>
              <w:t>7.5三维机械臂精确定位，精度</w:t>
            </w:r>
            <w:r>
              <w:rPr>
                <w:sz w:val="21"/>
              </w:rPr>
              <w:t>≤</w:t>
            </w:r>
            <w:r>
              <w:rPr>
                <w:sz w:val="21"/>
              </w:rPr>
              <w:t>0.1mm。</w:t>
            </w:r>
          </w:p>
          <w:p>
            <w:pPr>
              <w:jc w:val="both"/>
            </w:pPr>
            <w:r>
              <w:rPr>
                <w:sz w:val="24"/>
              </w:rPr>
              <w:t>▲</w:t>
            </w:r>
            <w:r>
              <w:rPr>
                <w:sz w:val="21"/>
              </w:rPr>
              <w:t>7.6自动完成离心、破膜，破膜方式采用针头刺破的形式。</w:t>
            </w:r>
          </w:p>
          <w:p>
            <w:pPr>
              <w:jc w:val="both"/>
            </w:pPr>
            <w:r>
              <w:rPr>
                <w:sz w:val="24"/>
              </w:rPr>
              <w:t>★</w:t>
            </w:r>
            <w:r>
              <w:rPr>
                <w:sz w:val="21"/>
              </w:rPr>
              <w:t>7.7配备破膜针头清洗池，破膜后能够自动清洗针头。</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信息化管理平台与中央控制系统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1.共线并行：系统支持多检测流程并行处理，具备多任务并行处理能力，可同时运行多个程序。</w:t>
            </w:r>
          </w:p>
          <w:p>
            <w:pPr>
              <w:jc w:val="left"/>
            </w:pPr>
            <w:r>
              <w:rPr>
                <w:sz w:val="21"/>
              </w:rPr>
              <w:t>2.权限管理：系统支持权限管理，区分设备管理员与实验人员，防止误操作。</w:t>
            </w:r>
          </w:p>
          <w:p>
            <w:pPr>
              <w:jc w:val="both"/>
            </w:pPr>
            <w:r>
              <w:rPr>
                <w:sz w:val="21"/>
              </w:rPr>
              <w:t>3.样本追溯：系统需具备条形码或二维码扫码功能，用于记录、追溯样本信息，配备样本采集及信息管理系统，实现从样本采集到检测结果的一一匹配。</w:t>
            </w:r>
          </w:p>
          <w:p>
            <w:pPr>
              <w:jc w:val="left"/>
            </w:pPr>
            <w:r>
              <w:rPr>
                <w:sz w:val="21"/>
              </w:rPr>
              <w:t>4.耗材管理：系统能够实现智能化耗材管理，能够记录耗材存放位置、存放信息，能够提示更换耗材、记录耗材信息等。</w:t>
            </w:r>
          </w:p>
          <w:p>
            <w:pPr>
              <w:jc w:val="left"/>
            </w:pPr>
            <w:r>
              <w:rPr>
                <w:sz w:val="24"/>
              </w:rPr>
              <w:t>★</w:t>
            </w:r>
            <w:r>
              <w:rPr>
                <w:sz w:val="21"/>
              </w:rPr>
              <w:t>5.故障处理：系统故障时需具有报警声光提示功能，各设备有急停按钮，紧急情况下触发急停按钮能够立即停止设备运行，对运行中有故障的外周设备，支持设备离线、重启等故障恢复策略。</w:t>
            </w:r>
          </w:p>
          <w:p>
            <w:pPr>
              <w:jc w:val="left"/>
            </w:pPr>
            <w:r>
              <w:rPr>
                <w:sz w:val="21"/>
              </w:rPr>
              <w:t>6.交互：具备与实验室上层Lims系统交互功能，能够自动接受上层系统下发的生产指令、上传生产数据、管理样本信息等，能够有效提升实验室智能化和信息化水平。</w:t>
            </w:r>
          </w:p>
          <w:p>
            <w:pPr>
              <w:jc w:val="both"/>
            </w:pPr>
            <w:r>
              <w:rPr>
                <w:sz w:val="21"/>
              </w:rPr>
              <w:t>7.可扩展性：系统需具备可扩展功能，为后续集成其他设备或升级系统配置开放接口。</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广东省农业科学院动物科学研究所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采购包1：保证金人民币：70,000.00元整。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提交投标文件截止时间前原件递交至采购代理机构。</w:t>
            </w:r>
          </w:p>
          <w:p>
            <w:r>
              <w:rPr/>
              <w:t>汇票、本票提交方式：</w:t>
            </w:r>
            <w:r>
              <w:rPr/>
              <w:t>提交投标文件截止时间前原件递交至采购代理机构。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陈舒琪、董镜</w:t>
      </w:r>
    </w:p>
    <w:p>
      <w:pPr>
        <w:ind w:firstLine="480"/>
      </w:pPr>
      <w:r>
        <w:rPr/>
        <w:t>电话：</w:t>
      </w:r>
      <w:r>
        <w:rPr/>
        <w:t>020-31603857、020-87776423</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采购包1(仪器设备采购)：综合评分法,是指投标文件满足招标文件全部实质性要求，且按照评审因素的量化指标评审得分最高的投标人为中标候选人的评标方法。（最低报价不是中标的唯一依据。）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采购包1（仪器设备采购）：</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采购包1（仪器设备采购）：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采购包1（仪器设备采购）：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投标报价是固定价且未超过本项目采购预算，且采购标的各项报价未超过对应的单项限价。</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采购包1(仪器设备采购):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重要技术要求响应程度 (9.0分)</w:t>
            </w:r>
          </w:p>
        </w:tc>
        <w:tc>
          <w:tcPr>
            <w:tcW w:type="dxa" w:w="5076"/>
          </w:tcPr>
          <w:p>
            <w:pPr>
              <w:jc w:val="left"/>
            </w:pPr>
            <w:r>
              <w:rPr/>
              <w:t>完全响应或正偏离“技术标准与要求”中的“▲”条款（共20项）的，得9分，每个“▲”条款负偏离或未响应扣0.45分，最低扣至0分。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技术先进性、可靠性（一） (2.5分)</w:t>
            </w:r>
          </w:p>
        </w:tc>
        <w:tc>
          <w:tcPr>
            <w:tcW w:type="dxa" w:w="5076"/>
          </w:tcPr>
          <w:p>
            <w:pPr>
              <w:jc w:val="left"/>
            </w:pPr>
            <w:r>
              <w:rPr/>
              <w:t>评标委员会根据投标人提供的技术先进性、可靠性进行评审，方案应包括以下环节（投标文件中方案标题应以下列方案名称命名）： (1)技术先进性、可靠性； (2)货物制造技术； (3)制造设备； (4)生产工艺； (5)使用材料与部件。 提供全部内容 得2.5分，每缺1项扣0.5分。</w:t>
            </w:r>
          </w:p>
        </w:tc>
      </w:tr>
      <w:tr>
        <w:tc>
          <w:tcPr>
            <w:tcW w:type="dxa" w:w="922"/>
            <w:gridSpan w:val="2"/>
            <w:vMerge/>
          </w:tcPr>
          <w:p/>
        </w:tc>
        <w:tc>
          <w:tcPr>
            <w:tcW w:type="dxa" w:w="2307"/>
          </w:tcPr>
          <w:p>
            <w:pPr>
              <w:jc w:val="left"/>
            </w:pPr>
            <w:r>
              <w:rPr/>
              <w:t>技术先进性、可靠性（二） (10.0分)</w:t>
            </w:r>
          </w:p>
        </w:tc>
        <w:tc>
          <w:tcPr>
            <w:tcW w:type="dxa" w:w="5076"/>
          </w:tcPr>
          <w:p>
            <w:pPr>
              <w:jc w:val="left"/>
            </w:pPr>
            <w:r>
              <w:rPr/>
              <w:t>评标委员会根据投标人提供的技术先进性、可靠性（一）详细内容进行综合评审： （1）投标产品的技术先进性、可靠性高，货物制造技术、制造设备、生产工艺达到行业内高水平，使用材料与部件等方面达到行业高质量，有效保障本项目实施，有利于实现服务效果，得10分； （2）投标产品的技术先进性、可靠性一般，货物制造技术、制造设备、生产工艺为业内一般水平，使用材料与部件等方面质量一般，基本保障本项目服务实施，基本满足服务效果，得5分； （3）投标产品的技术先进性、可靠性差，货物制造技术、制造设备、生产工艺为业内低水平，使用材料与部件等方面质量差，无法保障本项目服务实施，达不到服务效果，得1分。 （4）不提供不得分。</w:t>
            </w:r>
          </w:p>
        </w:tc>
      </w:tr>
      <w:tr>
        <w:tc>
          <w:tcPr>
            <w:tcW w:type="dxa" w:w="922"/>
            <w:gridSpan w:val="2"/>
            <w:vMerge/>
          </w:tcPr>
          <w:p/>
        </w:tc>
        <w:tc>
          <w:tcPr>
            <w:tcW w:type="dxa" w:w="2307"/>
          </w:tcPr>
          <w:p>
            <w:pPr>
              <w:jc w:val="left"/>
            </w:pPr>
            <w:r>
              <w:rPr/>
              <w:t>质量保障措施方案（一） (1.5分)</w:t>
            </w:r>
          </w:p>
        </w:tc>
        <w:tc>
          <w:tcPr>
            <w:tcW w:type="dxa" w:w="5076"/>
          </w:tcPr>
          <w:p>
            <w:pPr>
              <w:jc w:val="left"/>
            </w:pPr>
            <w:r>
              <w:rPr/>
              <w:t>评标委员会根据投标人提供的质量保障措施方案进行评审，方案应包括以下环节（投标文件中方案标题应以下列方案名称命名）： (1)</w:t>
              <w:tab/>
              <w:t>货物质量控制； (2)</w:t>
              <w:tab/>
              <w:t>货物运行稳定性； (3)</w:t>
              <w:tab/>
              <w:t>生产企业的技术支持。 提供全部内容 得1.5分，每缺1项扣0.5分。</w:t>
            </w:r>
          </w:p>
        </w:tc>
      </w:tr>
      <w:tr>
        <w:tc>
          <w:tcPr>
            <w:tcW w:type="dxa" w:w="922"/>
            <w:gridSpan w:val="2"/>
            <w:vMerge/>
          </w:tcPr>
          <w:p/>
        </w:tc>
        <w:tc>
          <w:tcPr>
            <w:tcW w:type="dxa" w:w="2307"/>
          </w:tcPr>
          <w:p>
            <w:pPr>
              <w:jc w:val="left"/>
            </w:pPr>
            <w:r>
              <w:rPr/>
              <w:t>质量保障措施方案（二） (10.0分)</w:t>
            </w:r>
          </w:p>
        </w:tc>
        <w:tc>
          <w:tcPr>
            <w:tcW w:type="dxa" w:w="5076"/>
          </w:tcPr>
          <w:p>
            <w:pPr>
              <w:jc w:val="left"/>
            </w:pPr>
            <w:r>
              <w:rPr/>
              <w:t>评标委员会根据投标人提供的项目质量保障措施方案（一）详细内容进行综合评审： （1）质量保障措施对需求响应全面具体、针对项目全部重点难点全面剖析，能针对全部重点难点提出科学合理、可直接执行的实施方案，有效保障本项目实施，有利于实现服务效果，得10分； （2）质量保障措施对需求响应全面具体，针对部分重点难点进剖析，并提出具备执行条件的针对措施，基本保障本项目服务实施，基本满足服务效果，得5分； （3）质量保障措施对需求响应不全面，只针对少部分重点或难点问题进行解析或没有剖析项目重点难点问题，提出的措施没有针对性或难以施行的，无法保障本项目服务实施，达不到服务效果，得1分。 （4）不提供不得分。</w:t>
            </w:r>
          </w:p>
        </w:tc>
      </w:tr>
      <w:tr>
        <w:tc>
          <w:tcPr>
            <w:tcW w:type="dxa" w:w="922"/>
            <w:gridSpan w:val="2"/>
            <w:vMerge/>
          </w:tcPr>
          <w:p/>
        </w:tc>
        <w:tc>
          <w:tcPr>
            <w:tcW w:type="dxa" w:w="2307"/>
          </w:tcPr>
          <w:p>
            <w:pPr>
              <w:jc w:val="left"/>
            </w:pPr>
            <w:r>
              <w:rPr/>
              <w:t>产品交货、安装调试、培训计划、验收方案（一） (2.0分)</w:t>
            </w:r>
          </w:p>
        </w:tc>
        <w:tc>
          <w:tcPr>
            <w:tcW w:type="dxa" w:w="5076"/>
          </w:tcPr>
          <w:p>
            <w:pPr>
              <w:jc w:val="left"/>
            </w:pPr>
            <w:r>
              <w:rPr/>
              <w:t>评标委员会根据投标人提供的产品交货、安装调试、培训计划、验收方案进行评审，产品交货、安装调试、培训计划、验收方案应包括（投标文件中方案标题应以下列方案名称命名）： （1）产品交货； （2）安装调试； （3）培训计划； （4）验收方案； 提供全部内容 得2分，每缺1项扣0.5分。</w:t>
            </w:r>
          </w:p>
        </w:tc>
      </w:tr>
      <w:tr>
        <w:tc>
          <w:tcPr>
            <w:tcW w:type="dxa" w:w="922"/>
            <w:gridSpan w:val="2"/>
            <w:vMerge/>
          </w:tcPr>
          <w:p/>
        </w:tc>
        <w:tc>
          <w:tcPr>
            <w:tcW w:type="dxa" w:w="2307"/>
          </w:tcPr>
          <w:p>
            <w:pPr>
              <w:jc w:val="left"/>
            </w:pPr>
            <w:r>
              <w:rPr/>
              <w:t>产品交货、安装调试、培训计划、验收方案（二） (10.0分)</w:t>
            </w:r>
          </w:p>
        </w:tc>
        <w:tc>
          <w:tcPr>
            <w:tcW w:type="dxa" w:w="5076"/>
          </w:tcPr>
          <w:p>
            <w:pPr>
              <w:jc w:val="left"/>
            </w:pPr>
            <w:r>
              <w:rPr/>
              <w:t>根据投标人提供的产品交货、安装调试、培训计划、验收方案（一）的详细内容，进行综合评价： （1）方案全面具体，针对实施难点及关键点全面剖析，提出方案全面具体，产品交货、安装调试、培训计划、验收方案详细完备并配备完善的保障人员和预备人员，方案可直接全面执行的，有效保障本项目实施，有利于实现服务效果，得10分； （2）方案详细具体，只针对实施的部分难点或部分关键点进行剖析，产品交货、安装调试、培训计划、验收方案不完善或者配备人员不足，但方案仍具备一定执行性的，基本保障本项目服务实施，基本满足服务效果，得5分； （3）方案对实施难点重点认识不清晰，产品交货、安装调试、培训计划、验收方案差或者人员配备不足的，或者方案难以执行的，无法保障本项目服务实施，达不到服务效果，得1分； （4）不提供不得分。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投标人自2020年1月1日起至今完成的同类项目：每提供1项得1分，最高5分； 注：需要提供合同关键页（合同关键页必须有用户单位名称、合同项目名称、合同标的主要采购内容、签订合同双方的落款盖章、合同签订日期）复印件，时间以合同的签订日期为准，不提供或专家无法认定的不得分。</w:t>
            </w:r>
          </w:p>
        </w:tc>
      </w:tr>
      <w:tr>
        <w:tc>
          <w:tcPr>
            <w:tcW w:type="dxa" w:w="922"/>
            <w:gridSpan w:val="2"/>
            <w:vMerge/>
          </w:tcPr>
          <w:p/>
        </w:tc>
        <w:tc>
          <w:tcPr>
            <w:tcW w:type="dxa" w:w="2307"/>
          </w:tcPr>
          <w:p>
            <w:pPr>
              <w:jc w:val="left"/>
            </w:pPr>
            <w:r>
              <w:rPr/>
              <w:t>用户评价 (5.0分)</w:t>
            </w:r>
          </w:p>
        </w:tc>
        <w:tc>
          <w:tcPr>
            <w:tcW w:type="dxa" w:w="5076"/>
          </w:tcPr>
          <w:p>
            <w:pPr>
              <w:jc w:val="left"/>
            </w:pPr>
            <w:r>
              <w:rPr/>
              <w:t>投标人具有2020年1月1日至今的用户评价材料，每提供一份得1分；满分5分。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企业资质 (3.0分)</w:t>
            </w:r>
          </w:p>
        </w:tc>
        <w:tc>
          <w:tcPr>
            <w:tcW w:type="dxa" w:w="5076"/>
          </w:tcPr>
          <w:p>
            <w:pPr>
              <w:jc w:val="left"/>
            </w:pPr>
            <w:r>
              <w:rPr/>
              <w:t>投标人具有质量管理体系认证、环境管理体系认证、职业健康安全管理体系认证，每个证书1分，满分3分。  注：提供认证证书复印件作为证明材料，不提供或专家无法认定的不得分。</w:t>
            </w:r>
          </w:p>
        </w:tc>
      </w:tr>
      <w:tr>
        <w:tc>
          <w:tcPr>
            <w:tcW w:type="dxa" w:w="922"/>
            <w:gridSpan w:val="2"/>
            <w:vMerge/>
          </w:tcPr>
          <w:p/>
        </w:tc>
        <w:tc>
          <w:tcPr>
            <w:tcW w:type="dxa" w:w="2307"/>
          </w:tcPr>
          <w:p>
            <w:pPr>
              <w:jc w:val="left"/>
            </w:pPr>
            <w:r>
              <w:rPr/>
              <w:t>售后服务方案（一） (4.0分)</w:t>
            </w:r>
          </w:p>
        </w:tc>
        <w:tc>
          <w:tcPr>
            <w:tcW w:type="dxa" w:w="5076"/>
          </w:tcPr>
          <w:p>
            <w:pPr>
              <w:jc w:val="left"/>
            </w:pPr>
            <w:r>
              <w:rPr/>
              <w:t>评标委员会根据投标人提供的售后服务方案进行评审，售后服务方案应包括（投标文件中方案标题应以下列方案名称命名）： (1)售后承诺； (2)售后服务计划； (3)日常以及定期保养方案； (4)故障解决方案以及售后应急措施； 提供全部内容 得4分，每缺1项扣1分。</w:t>
            </w:r>
          </w:p>
        </w:tc>
      </w:tr>
      <w:tr>
        <w:tc>
          <w:tcPr>
            <w:tcW w:type="dxa" w:w="922"/>
            <w:gridSpan w:val="2"/>
            <w:vMerge/>
          </w:tcPr>
          <w:p/>
        </w:tc>
        <w:tc>
          <w:tcPr>
            <w:tcW w:type="dxa" w:w="2307"/>
          </w:tcPr>
          <w:p>
            <w:pPr>
              <w:jc w:val="left"/>
            </w:pPr>
            <w:r>
              <w:rPr/>
              <w:t>售后服务方案（二） (8.0分)</w:t>
            </w:r>
          </w:p>
        </w:tc>
        <w:tc>
          <w:tcPr>
            <w:tcW w:type="dxa" w:w="5076"/>
          </w:tcPr>
          <w:p>
            <w:pPr>
              <w:jc w:val="left"/>
            </w:pPr>
            <w:r>
              <w:rPr/>
              <w:t>评标委员会根据投标人提供售后服务方案（一）的详细内容进行综合评审： （1）从售后承诺，售后服务计划，日常以及定期保养方案，故障解决方案以及售后应急措施方面综合评审，方案完善，具有操作性，满足项目实施要求的，能有效保障本项目实施，有利于实现服务效果的得8分； （2）从售后承诺，售后服务计划，日常以及定期保养方案，故障解决方案以及售后应急措施方面综合评审，方案存在瑕疵的，但仍具有一定的操作性，能基本保障本项目服务实施，基本满足服务效果的得4分； （3）从售后承诺，售后服务计划，日常以及定期保养方案，故障解决方案以及售后应急措施方面综合评审，方案存在不足或缺陷的，不具有操作性，难以本项目服务实施或难以达到服务效果的得1分； （4）不提供或方案没有实质性内容的得0分。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jc w:val="left"/>
      </w:pPr>
      <w:r>
        <w:rPr/>
        <w:t xml:space="preserve"> </w:t>
      </w:r>
    </w:p>
    <w:p>
      <w:pPr>
        <w:jc w:val="left"/>
      </w:pPr>
      <w:r>
        <w:rPr>
          <w:b/>
          <w:sz w:val="30"/>
        </w:rPr>
        <w:t>合同格式</w:t>
      </w:r>
    </w:p>
    <w:p>
      <w:pPr>
        <w:jc w:val="left"/>
      </w:pPr>
      <w:r>
        <w:rPr/>
        <w:t xml:space="preserve"> </w:t>
      </w:r>
    </w:p>
    <w:p>
      <w:pPr>
        <w:jc w:val="center"/>
      </w:pPr>
      <w:r>
        <w:rPr>
          <w:b/>
          <w:sz w:val="28"/>
        </w:rPr>
        <w:t>政府采购合同</w:t>
      </w:r>
    </w:p>
    <w:p>
      <w:pPr>
        <w:jc w:val="both"/>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[项目名称]</w:t>
      </w:r>
      <w:r>
        <w:rPr>
          <w:sz w:val="21"/>
        </w:rPr>
        <w:t>招标文件（项目编号：</w:t>
      </w:r>
      <w:r>
        <w:rPr>
          <w:sz w:val="21"/>
        </w:rPr>
        <w:t>[项目编号]）的要求，经双方协商，本着平等互利和诚实信用的原则，一致同意签订本合同。</w:t>
      </w:r>
    </w:p>
    <w:p>
      <w:pPr>
        <w:jc w:val="both"/>
      </w:pPr>
      <w:r>
        <w:rPr>
          <w:b/>
          <w:sz w:val="21"/>
        </w:rPr>
        <w:t>一、</w:t>
      </w:r>
      <w:r>
        <w:rPr>
          <w:b/>
          <w:sz w:val="21"/>
        </w:rPr>
        <w:t>合同采购内容</w:t>
      </w:r>
      <w:r>
        <w:rPr>
          <w:b/>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合同总额包括货款、设计、安装、随机零配件、标配工具、运输保险、调试、培训、质量保证期服务、各项税费及合同实施过程中不可预见费用等。</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411"/>
        <w:jc w:val="both"/>
      </w:pPr>
      <w:r>
        <w:rPr>
          <w:sz w:val="21"/>
        </w:rPr>
        <w:t>付款时间及条件：（按照采购需求要求的付款方式）</w:t>
      </w:r>
    </w:p>
    <w:p>
      <w:pPr>
        <w:ind w:firstLine="41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保修期后设备维修配件更换只收取成本费用。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p>
    <w:p>
      <w:pPr>
        <w:jc w:val="both"/>
      </w:pPr>
      <w:r>
        <w:rPr>
          <w:sz w:val="21"/>
        </w:rPr>
        <w:t>7、</w:t>
      </w:r>
      <w:r>
        <w:rPr>
          <w:sz w:val="21"/>
        </w:rPr>
        <w:t>质量保证期间，同一硬件一个月内连续</w:t>
      </w:r>
      <w:r>
        <w:rPr>
          <w:sz w:val="21"/>
        </w:rPr>
        <w:t>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国内货物必须具备出厂合格证及原厂保修卡。</w:t>
      </w:r>
    </w:p>
    <w:p>
      <w:pPr>
        <w:jc w:val="both"/>
      </w:pPr>
      <w:r>
        <w:rPr>
          <w:sz w:val="21"/>
        </w:rPr>
        <w:t>4、</w:t>
      </w:r>
      <w:r>
        <w:rPr>
          <w:sz w:val="21"/>
        </w:rPr>
        <w:t>货物为原厂商未启封全新包装，具出厂合格证，序列号、包装箱号与出厂批号一致，并可追索查阅。所有随设备的附件必须齐全。</w:t>
      </w:r>
    </w:p>
    <w:p>
      <w:pPr>
        <w:jc w:val="both"/>
      </w:pPr>
      <w:r>
        <w:rPr>
          <w:sz w:val="21"/>
        </w:rPr>
        <w:t>5、</w:t>
      </w:r>
      <w:r>
        <w:rPr>
          <w:sz w:val="21"/>
        </w:rPr>
        <w:t>乙方将货物的用户手册、保修手册、有关单证资料及备品备件、随机工具等交付给甲方，使用操作及安全须知等重要资料应附有中文说明。</w:t>
      </w:r>
    </w:p>
    <w:p>
      <w:pPr>
        <w:jc w:val="both"/>
      </w:pPr>
      <w:r>
        <w:rPr>
          <w:sz w:val="21"/>
        </w:rPr>
        <w:t>6、</w:t>
      </w:r>
      <w:r>
        <w:rPr>
          <w:sz w:val="21"/>
        </w:rPr>
        <w:t>货物验收所发生的检验费用由乙方负担。</w:t>
      </w:r>
    </w:p>
    <w:p>
      <w:pPr>
        <w:jc w:val="both"/>
      </w:pPr>
      <w:r>
        <w:rPr>
          <w:sz w:val="21"/>
        </w:rPr>
        <w:t>7、</w:t>
      </w:r>
      <w:r>
        <w:rPr>
          <w:sz w:val="21"/>
        </w:rPr>
        <w:t>设备到货并经乙方技术人员安装后，甲方有权委托中国有资格的单位对上述设备进行校准或检验。</w:t>
      </w:r>
    </w:p>
    <w:p>
      <w:pPr>
        <w:jc w:val="both"/>
      </w:pPr>
      <w:r>
        <w:rPr>
          <w:sz w:val="21"/>
        </w:rPr>
        <w:t>8、</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sz w:val="21"/>
        </w:rPr>
        <w:t>当出现不合格产品时，乙方要无条件更换合格产品。除甲方认可，否则不接受任何形式的降格处理。</w:t>
      </w:r>
    </w:p>
    <w:p>
      <w:pPr>
        <w:jc w:val="both"/>
      </w:pPr>
      <w:r>
        <w:rPr>
          <w:sz w:val="21"/>
        </w:rPr>
        <w:t>10、</w:t>
      </w:r>
      <w:r>
        <w:rPr>
          <w:sz w:val="21"/>
        </w:rPr>
        <w:t>验收期限：全部货物到货后</w:t>
      </w:r>
      <w:r>
        <w:rPr>
          <w:sz w:val="21"/>
          <w:u w:val="single"/>
        </w:rPr>
        <w:t xml:space="preserve">   </w:t>
      </w:r>
      <w:r>
        <w:rPr>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1%</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履约保证金</w:t>
      </w:r>
    </w:p>
    <w:p>
      <w:pPr>
        <w:jc w:val="both"/>
      </w:pPr>
      <w:r>
        <w:rPr>
          <w:b/>
          <w:sz w:val="21"/>
        </w:rPr>
        <w:t>（按照采购需求要求）</w:t>
      </w:r>
    </w:p>
    <w:p>
      <w:pPr>
        <w:jc w:val="both"/>
      </w:pPr>
      <w:r>
        <w:rPr>
          <w:b/>
          <w:sz w:val="21"/>
        </w:rPr>
        <w:t>十二、</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十三、</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20"/>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十六、</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440001-2023-54572</w:t>
      </w:r>
    </w:p>
    <w:p>
      <w:pPr>
        <w:jc w:val="center"/>
      </w:pPr>
      <w:r>
        <w:rPr>
          <w:b/>
          <w:sz w:val="24"/>
        </w:rPr>
        <w:t>采购项目编号：</w:t>
      </w:r>
      <w:r>
        <w:rPr>
          <w:b/>
          <w:sz w:val="24"/>
        </w:rPr>
        <w:t>GZGK23P267A0882Z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广东省现代家禽种业产业园“家禽育种智慧化中心”项目--仪器设备采购</w:t>
      </w:r>
      <w:r>
        <w:rPr>
          <w:u w:val="single"/>
        </w:rPr>
        <w:t>”</w:t>
      </w:r>
      <w:r>
        <w:rPr/>
        <w:t>项目的招标[采购项目编号为：</w:t>
      </w:r>
      <w:r>
        <w:rPr>
          <w:u w:val="single"/>
        </w:rPr>
        <w:t>GZGK23P267A0882Z</w:t>
      </w:r>
      <w:r>
        <w:rPr/>
        <w:t>]，我方愿参与投标。</w:t>
      </w:r>
    </w:p>
    <w:p>
      <w:pPr>
        <w:ind w:firstLine="480"/>
      </w:pPr>
      <w:r>
        <w:rPr/>
        <w:t>我方确认收到贵方提供的</w:t>
      </w:r>
      <w:r>
        <w:rPr>
          <w:u w:val="single"/>
        </w:rPr>
        <w:t>“</w:t>
      </w:r>
      <w:r>
        <w:rPr>
          <w:u w:val="single"/>
        </w:rPr>
        <w:t>广东省现代家禽种业产业园“家禽育种智慧化中心”项目--仪器设备采购</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广东省现代家禽种业产业园“家禽育种智慧化中心”项目--仪器设备采购</w:t>
      </w:r>
      <w:r>
        <w:rPr/>
        <w:t>”项目采购[采购项目编号为</w:t>
      </w:r>
      <w:r>
        <w:rPr/>
        <w:t>GZGK23P267A0882Z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广东省农业科学院动物科学研究所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广东省现代家禽种业产业园“家禽育种智慧化中心”项目--仪器设备采购</w:t>
      </w:r>
      <w:r>
        <w:rPr/>
        <w:t>招标中获中标（采购项目编号：</w:t>
      </w:r>
      <w:r>
        <w:rPr/>
        <w:t>GZGK23P267A0882Z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广东省现代家禽种业产业园“家禽育种智慧化中心”项目--仪器设备采购</w:t>
      </w:r>
      <w:r>
        <w:rPr/>
        <w:t>”项目（采购项目编号：</w:t>
      </w:r>
      <w:r>
        <w:rPr/>
        <w:t>GZGK23P267A0882Z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